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14524655"/>
    <w:p w14:paraId="6D7B3CEF" w14:textId="7AC758FB" w:rsidR="00B70372" w:rsidRPr="00C73983" w:rsidRDefault="00DC19E6" w:rsidP="00DC19E6">
      <w:pPr>
        <w:spacing w:after="0"/>
        <w:jc w:val="center"/>
        <w:rPr>
          <w:rFonts w:asciiTheme="minorHAnsi" w:hAnsiTheme="minorHAnsi" w:cs="Arial"/>
          <w:b/>
          <w:bCs/>
        </w:rPr>
      </w:pPr>
      <w:r w:rsidRPr="00DC19E6">
        <w:rPr>
          <w:rFonts w:asciiTheme="minorHAnsi" w:eastAsia="Arial" w:hAnsiTheme="minorHAnsi" w:cs="Arial"/>
          <w:noProof/>
        </w:rPr>
        <mc:AlternateContent>
          <mc:Choice Requires="wps">
            <w:drawing>
              <wp:anchor distT="45720" distB="45720" distL="114300" distR="114300" simplePos="0" relativeHeight="251659264" behindDoc="0" locked="0" layoutInCell="1" allowOverlap="1" wp14:anchorId="180F0EE8" wp14:editId="44EB1D05">
                <wp:simplePos x="0" y="0"/>
                <wp:positionH relativeFrom="margin">
                  <wp:posOffset>-10160</wp:posOffset>
                </wp:positionH>
                <wp:positionV relativeFrom="paragraph">
                  <wp:posOffset>0</wp:posOffset>
                </wp:positionV>
                <wp:extent cx="5294630" cy="285750"/>
                <wp:effectExtent l="0" t="0" r="2032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4630" cy="285750"/>
                        </a:xfrm>
                        <a:prstGeom prst="rect">
                          <a:avLst/>
                        </a:prstGeom>
                        <a:solidFill>
                          <a:schemeClr val="bg1">
                            <a:lumMod val="85000"/>
                          </a:schemeClr>
                        </a:solidFill>
                        <a:ln w="9525">
                          <a:solidFill>
                            <a:srgbClr val="000000"/>
                          </a:solidFill>
                          <a:miter lim="800000"/>
                          <a:headEnd/>
                          <a:tailEnd/>
                        </a:ln>
                      </wps:spPr>
                      <wps:txbx>
                        <w:txbxContent>
                          <w:p w14:paraId="0CE4A8CF" w14:textId="465AB0D7" w:rsidR="00DC19E6" w:rsidRDefault="00DC19E6" w:rsidP="00DC19E6">
                            <w:pPr>
                              <w:spacing w:after="0"/>
                            </w:pPr>
                            <w:r w:rsidRPr="00DC19E6">
                              <w:rPr>
                                <w:rFonts w:asciiTheme="minorHAnsi" w:hAnsiTheme="minorHAnsi" w:cs="Arial"/>
                                <w:b/>
                                <w:bCs/>
                                <w:sz w:val="24"/>
                                <w:szCs w:val="24"/>
                              </w:rPr>
                              <w:t>ANLAGE</w:t>
                            </w:r>
                            <w:r w:rsidR="00010601">
                              <w:rPr>
                                <w:rFonts w:asciiTheme="minorHAnsi" w:hAnsiTheme="minorHAnsi" w:cs="Arial"/>
                                <w:b/>
                                <w:bCs/>
                                <w:sz w:val="24"/>
                                <w:szCs w:val="24"/>
                              </w:rPr>
                              <w:t xml:space="preserve"> </w:t>
                            </w:r>
                            <w:r w:rsidRPr="00DC19E6">
                              <w:rPr>
                                <w:rFonts w:asciiTheme="minorHAnsi" w:hAnsiTheme="minorHAnsi" w:cs="Arial"/>
                                <w:b/>
                                <w:bCs/>
                                <w:sz w:val="24"/>
                                <w:szCs w:val="24"/>
                              </w:rPr>
                              <w:t>Eigenerklärung zum Nichtvorliegen von Ausschlussgründen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0F0EE8" id="_x0000_t202" coordsize="21600,21600" o:spt="202" path="m,l,21600r21600,l21600,xe">
                <v:stroke joinstyle="miter"/>
                <v:path gradientshapeok="t" o:connecttype="rect"/>
              </v:shapetype>
              <v:shape id="Textfeld 2" o:spid="_x0000_s1026" type="#_x0000_t202" style="position:absolute;left:0;text-align:left;margin-left:-.8pt;margin-top:0;width:416.9pt;height:2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" fillcolor="#d8d8d8 [2732]">
                <v:textbox>
                  <w:txbxContent>
                    <w:p w14:paraId="0CE4A8CF" w14:textId="465AB0D7" w:rsidR="00DC19E6" w:rsidRDefault="00DC19E6" w:rsidP="00DC19E6">
                      <w:pPr>
                        <w:spacing w:after="0"/>
                      </w:pPr>
                      <w:r w:rsidRPr="00DC19E6">
                        <w:rPr>
                          <w:rFonts w:asciiTheme="minorHAnsi" w:hAnsiTheme="minorHAnsi" w:cs="Arial"/>
                          <w:b/>
                          <w:bCs/>
                          <w:sz w:val="24"/>
                          <w:szCs w:val="24"/>
                        </w:rPr>
                        <w:t>ANLAGE</w:t>
                      </w:r>
                      <w:r w:rsidR="00010601">
                        <w:rPr>
                          <w:rFonts w:asciiTheme="minorHAnsi" w:hAnsiTheme="minorHAnsi" w:cs="Arial"/>
                          <w:b/>
                          <w:bCs/>
                          <w:sz w:val="24"/>
                          <w:szCs w:val="24"/>
                        </w:rPr>
                        <w:t xml:space="preserve"> </w:t>
                      </w:r>
                      <w:r w:rsidRPr="00DC19E6">
                        <w:rPr>
                          <w:rFonts w:asciiTheme="minorHAnsi" w:hAnsiTheme="minorHAnsi" w:cs="Arial"/>
                          <w:b/>
                          <w:bCs/>
                          <w:sz w:val="24"/>
                          <w:szCs w:val="24"/>
                        </w:rPr>
                        <w:t>Eigenerklärung zum Nichtvorliegen von Ausschlussgründen</w:t>
                      </w:r>
                    </w:p>
                  </w:txbxContent>
                </v:textbox>
                <w10:wrap type="square" anchorx="margin"/>
              </v:shape>
            </w:pict>
          </mc:Fallback>
        </mc:AlternateContent>
      </w:r>
    </w:p>
    <w:bookmarkEnd w:id="0"/>
    <w:p w14:paraId="71AFEA61" w14:textId="77777777" w:rsidR="000E0496" w:rsidRDefault="000E0496" w:rsidP="00DB1FA2">
      <w:pPr>
        <w:spacing w:line="200" w:lineRule="atLeast"/>
        <w:rPr>
          <w:rFonts w:asciiTheme="minorHAnsi" w:eastAsia="Arial" w:hAnsiTheme="minorHAnsi" w:cs="Arial"/>
          <w:b/>
          <w:bCs/>
        </w:rPr>
      </w:pPr>
    </w:p>
    <w:p w14:paraId="05311FCA" w14:textId="2E64F24B" w:rsidR="00DB1FA2" w:rsidRPr="00C73983" w:rsidRDefault="00DB1FA2" w:rsidP="00DB1FA2">
      <w:pPr>
        <w:spacing w:line="200" w:lineRule="atLeast"/>
        <w:rPr>
          <w:rFonts w:asciiTheme="minorHAnsi" w:eastAsia="Arial" w:hAnsiTheme="minorHAnsi" w:cs="Arial"/>
          <w:b/>
          <w:bCs/>
        </w:rPr>
      </w:pPr>
      <w:r w:rsidRPr="00C73983">
        <w:rPr>
          <w:rFonts w:asciiTheme="minorHAnsi" w:eastAsia="Arial" w:hAnsiTheme="minorHAnsi" w:cs="Arial"/>
          <w:b/>
          <w:bCs/>
        </w:rPr>
        <w:t>Eigenerklärung zum Nichtvorliegen von Ausschlussgründen gemäß § 31 Abs. 1 UVgO i.V.m. §§ 123, 124 GWB</w:t>
      </w:r>
    </w:p>
    <w:p w14:paraId="613AA01D" w14:textId="7185952F" w:rsidR="00DB1FA2" w:rsidRPr="00C73983" w:rsidRDefault="00DB1FA2" w:rsidP="00DB1FA2">
      <w:pPr>
        <w:spacing w:line="200" w:lineRule="atLeast"/>
        <w:rPr>
          <w:rFonts w:asciiTheme="minorHAnsi" w:eastAsia="Arial" w:hAnsiTheme="minorHAnsi" w:cs="Arial"/>
        </w:rPr>
      </w:pPr>
      <w:r w:rsidRPr="00C73983">
        <w:rPr>
          <w:rFonts w:asciiTheme="minorHAnsi" w:eastAsia="Arial" w:hAnsiTheme="minorHAnsi" w:cs="Arial"/>
        </w:rPr>
        <w:t>der / des</w:t>
      </w:r>
    </w:p>
    <w:p w14:paraId="02338651" w14:textId="77777777" w:rsidR="00C73983" w:rsidRDefault="0019729C" w:rsidP="00C73983">
      <w:pPr>
        <w:spacing w:line="200" w:lineRule="atLeast"/>
        <w:ind w:left="117"/>
        <w:rPr>
          <w:rFonts w:asciiTheme="minorHAnsi" w:eastAsia="Arial" w:hAnsiTheme="minorHAnsi" w:cs="Arial"/>
        </w:rPr>
      </w:pPr>
      <w:sdt>
        <w:sdtPr>
          <w:rPr>
            <w:rFonts w:asciiTheme="minorHAnsi" w:eastAsia="Arial" w:hAnsiTheme="minorHAnsi" w:cs="Arial"/>
          </w:rPr>
          <w:id w:val="1171449936"/>
          <w:placeholder>
            <w:docPart w:val="264DF27C50204C08A698C17A1E1DD861"/>
          </w:placeholder>
        </w:sdtPr>
        <w:sdtEndPr/>
        <w:sdtContent>
          <w:r w:rsidR="00DB1FA2" w:rsidRPr="00C73983">
            <w:rPr>
              <w:rFonts w:asciiTheme="minorHAnsi" w:eastAsia="Arial" w:hAnsiTheme="minorHAnsi" w:cs="Arial"/>
              <w:i/>
              <w:iCs/>
              <w:color w:val="0070C0"/>
            </w:rPr>
            <w:t>[vollständige Bezeichnung Bieter (bzw. Mitglied der Bietergemeinschaft) einfügen]</w:t>
          </w:r>
        </w:sdtContent>
      </w:sdt>
      <w:r w:rsidR="00DB1FA2" w:rsidRPr="00C73983">
        <w:rPr>
          <w:rFonts w:asciiTheme="minorHAnsi" w:eastAsia="Arial" w:hAnsiTheme="minorHAnsi" w:cs="Arial"/>
        </w:rPr>
        <w:t xml:space="preserve"> </w:t>
      </w:r>
    </w:p>
    <w:p w14:paraId="73E47AB7" w14:textId="48FF38D1" w:rsidR="00DB1FA2" w:rsidRPr="00C73983" w:rsidRDefault="00DB1FA2" w:rsidP="00C73983">
      <w:pPr>
        <w:spacing w:line="200" w:lineRule="atLeast"/>
        <w:rPr>
          <w:rFonts w:asciiTheme="minorHAnsi" w:eastAsia="Calibri" w:hAnsiTheme="minorHAnsi" w:cs="Arial"/>
        </w:rPr>
      </w:pPr>
      <w:r w:rsidRPr="00C73983">
        <w:rPr>
          <w:rFonts w:asciiTheme="minorHAnsi" w:eastAsia="Calibri" w:hAnsiTheme="minorHAnsi" w:cs="Arial"/>
        </w:rPr>
        <w:t>Wir erklären,</w:t>
      </w:r>
    </w:p>
    <w:p w14:paraId="1F44C355" w14:textId="77777777" w:rsidR="00DB1FA2" w:rsidRPr="00C73983" w:rsidRDefault="00DB1FA2" w:rsidP="00DB1FA2">
      <w:pPr>
        <w:numPr>
          <w:ilvl w:val="0"/>
          <w:numId w:val="17"/>
        </w:numPr>
        <w:rPr>
          <w:rFonts w:asciiTheme="minorHAnsi" w:eastAsia="Calibri" w:hAnsiTheme="minorHAnsi" w:cs="Arial"/>
        </w:rPr>
      </w:pPr>
      <w:r w:rsidRPr="00C73983">
        <w:rPr>
          <w:rFonts w:asciiTheme="minorHAnsi" w:eastAsia="Calibri" w:hAnsiTheme="minorHAnsi" w:cs="Arial"/>
        </w:rPr>
        <w:t>dass keine Person, deren Verhalten unserem Unternehmen zuzurechnen ist</w:t>
      </w:r>
      <w:bookmarkStart w:id="1" w:name="_Hlk29986215"/>
      <w:r w:rsidRPr="00C73983">
        <w:rPr>
          <w:rFonts w:asciiTheme="minorHAnsi" w:eastAsia="Calibri" w:hAnsiTheme="minorHAnsi" w:cs="Arial"/>
          <w:vertAlign w:val="superscript"/>
        </w:rPr>
        <w:footnoteReference w:id="1"/>
      </w:r>
      <w:r w:rsidRPr="00C73983">
        <w:rPr>
          <w:rFonts w:asciiTheme="minorHAnsi" w:eastAsia="Calibri" w:hAnsiTheme="minorHAnsi" w:cs="Arial"/>
        </w:rPr>
        <w:t>,</w:t>
      </w:r>
      <w:bookmarkEnd w:id="1"/>
      <w:r w:rsidRPr="00C73983">
        <w:rPr>
          <w:rFonts w:asciiTheme="minorHAnsi" w:eastAsia="Calibri" w:hAnsiTheme="minorHAnsi" w:cs="Arial"/>
        </w:rPr>
        <w:t xml:space="preserve"> wegen nachfolgender Straftaten rechtskräftig verurteilt ist oder gegen unser Unternehmen eine Geldbuße nach § 30 des Gesetzes über Ordnungswidrigkeiten rechtskräftig festgesetzt worden ist wegen eine Straftat nach</w:t>
      </w:r>
      <w:r w:rsidRPr="00C73983">
        <w:rPr>
          <w:rFonts w:asciiTheme="minorHAnsi" w:eastAsia="Calibri" w:hAnsiTheme="minorHAnsi" w:cs="Arial"/>
          <w:vertAlign w:val="superscript"/>
        </w:rPr>
        <w:footnoteReference w:id="2"/>
      </w:r>
      <w:r w:rsidRPr="00C73983">
        <w:rPr>
          <w:rFonts w:asciiTheme="minorHAnsi" w:eastAsia="Calibri" w:hAnsiTheme="minorHAnsi" w:cs="Arial"/>
        </w:rPr>
        <w:t xml:space="preserve">: </w:t>
      </w:r>
    </w:p>
    <w:p w14:paraId="2C06603B" w14:textId="77777777" w:rsidR="00DB1FA2" w:rsidRPr="00056731" w:rsidRDefault="00DB1FA2" w:rsidP="00056731">
      <w:pPr>
        <w:numPr>
          <w:ilvl w:val="1"/>
          <w:numId w:val="18"/>
        </w:numPr>
        <w:rPr>
          <w:rFonts w:asciiTheme="minorHAnsi" w:eastAsia="Calibri" w:hAnsiTheme="minorHAnsi" w:cs="Arial"/>
        </w:rPr>
      </w:pPr>
      <w:r w:rsidRPr="00056731">
        <w:rPr>
          <w:rFonts w:asciiTheme="minorHAnsi" w:eastAsia="Calibri" w:hAnsiTheme="minorHAnsi" w:cs="Arial"/>
        </w:rPr>
        <w:t>§ 129 des Strafgesetzbuchs (Bildung krimineller Vereinigungen); § 129 a des Strafgesetzbuchs (Bildung terroristischer Vereinigungen) oder§ 129 b des Strafgesetzbuchs (Kriminelle und terroristischer Vereinigungen im Ausland),</w:t>
      </w:r>
    </w:p>
    <w:p w14:paraId="0BA694CC" w14:textId="77777777" w:rsidR="00DB1FA2" w:rsidRPr="00056731" w:rsidRDefault="00DB1FA2" w:rsidP="00056731">
      <w:pPr>
        <w:numPr>
          <w:ilvl w:val="1"/>
          <w:numId w:val="18"/>
        </w:numPr>
        <w:rPr>
          <w:rFonts w:asciiTheme="minorHAnsi" w:eastAsia="Calibri" w:hAnsiTheme="minorHAnsi" w:cs="Arial"/>
        </w:rPr>
      </w:pPr>
      <w:r w:rsidRPr="00056731">
        <w:rPr>
          <w:rFonts w:asciiTheme="minorHAnsi" w:eastAsia="Calibri" w:hAnsiTheme="minorHAnsi" w:cs="Arial"/>
        </w:rPr>
        <w:t xml:space="preserve">§ 89 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des Strafgesetzbuchs zu begehen, </w:t>
      </w:r>
    </w:p>
    <w:p w14:paraId="10A71607" w14:textId="77777777" w:rsidR="00DB1FA2" w:rsidRPr="00056731" w:rsidRDefault="00DB1FA2" w:rsidP="00056731">
      <w:pPr>
        <w:numPr>
          <w:ilvl w:val="1"/>
          <w:numId w:val="18"/>
        </w:numPr>
        <w:rPr>
          <w:rFonts w:asciiTheme="minorHAnsi" w:eastAsia="Calibri" w:hAnsiTheme="minorHAnsi" w:cs="Arial"/>
        </w:rPr>
      </w:pPr>
      <w:r w:rsidRPr="00056731">
        <w:rPr>
          <w:rFonts w:asciiTheme="minorHAnsi" w:eastAsia="Calibri" w:hAnsiTheme="minorHAnsi" w:cs="Arial"/>
        </w:rPr>
        <w:t xml:space="preserve">§ 261 des Strafgesetzbuchs (Geldwäsche), </w:t>
      </w:r>
    </w:p>
    <w:p w14:paraId="7504BBB1" w14:textId="77777777" w:rsidR="00DB1FA2" w:rsidRPr="00056731" w:rsidRDefault="00DB1FA2" w:rsidP="00056731">
      <w:pPr>
        <w:numPr>
          <w:ilvl w:val="1"/>
          <w:numId w:val="18"/>
        </w:numPr>
        <w:rPr>
          <w:rFonts w:asciiTheme="minorHAnsi" w:eastAsia="Calibri" w:hAnsiTheme="minorHAnsi" w:cs="Arial"/>
        </w:rPr>
      </w:pPr>
      <w:r w:rsidRPr="00056731">
        <w:rPr>
          <w:rFonts w:asciiTheme="minorHAnsi" w:eastAsia="Calibri" w:hAnsiTheme="minorHAnsi" w:cs="Arial"/>
        </w:rPr>
        <w:t xml:space="preserve">§ 263 des Strafgesetzbuchs (Betrug), soweit sich die Straftat gegen den Haushalt der Europäischen Gemeinschaften oder gegen Haushalte richtet, die von den Europäischen Gemeinschaften oder in deren Auftrag verwaltet werden, </w:t>
      </w:r>
    </w:p>
    <w:p w14:paraId="51A17B7F" w14:textId="30FD7EFF" w:rsidR="00DB1FA2" w:rsidRPr="00056731" w:rsidRDefault="00DB1FA2" w:rsidP="00056731">
      <w:pPr>
        <w:numPr>
          <w:ilvl w:val="1"/>
          <w:numId w:val="18"/>
        </w:numPr>
        <w:rPr>
          <w:rFonts w:asciiTheme="minorHAnsi" w:eastAsia="Calibri" w:hAnsiTheme="minorHAnsi" w:cs="Arial"/>
        </w:rPr>
      </w:pPr>
      <w:r w:rsidRPr="00056731">
        <w:rPr>
          <w:rFonts w:asciiTheme="minorHAnsi" w:eastAsia="Calibri" w:hAnsiTheme="minorHAnsi" w:cs="Arial"/>
        </w:rPr>
        <w:lastRenderedPageBreak/>
        <w:t xml:space="preserve">§ 264 des Strafgesetzbuchs (Subventionsbetrug), soweit sich die Straftat gegen den Haushalt der Europäischen Gemeinschaften oder gegen Haushalte richtet, die von den Europäischen Gemeinschaften oder in deren Auftrag verwaltet werden, </w:t>
      </w:r>
    </w:p>
    <w:p w14:paraId="3B0B9D44" w14:textId="77777777" w:rsidR="00DB1FA2" w:rsidRPr="00056731" w:rsidRDefault="00DB1FA2" w:rsidP="00056731">
      <w:pPr>
        <w:numPr>
          <w:ilvl w:val="1"/>
          <w:numId w:val="18"/>
        </w:numPr>
        <w:rPr>
          <w:rFonts w:asciiTheme="minorHAnsi" w:eastAsia="Calibri" w:hAnsiTheme="minorHAnsi" w:cs="Arial"/>
        </w:rPr>
      </w:pPr>
      <w:r w:rsidRPr="00056731">
        <w:rPr>
          <w:rFonts w:asciiTheme="minorHAnsi" w:eastAsia="Calibri" w:hAnsiTheme="minorHAnsi" w:cs="Arial"/>
        </w:rPr>
        <w:t>§ 299 des Strafgesetzbuchs (Bestechung und Bestechlichkeit im geschäftlichen Verkehr),</w:t>
      </w:r>
    </w:p>
    <w:p w14:paraId="479D0348" w14:textId="77777777" w:rsidR="00DB1FA2" w:rsidRPr="00056731" w:rsidRDefault="00DB1FA2" w:rsidP="00056731">
      <w:pPr>
        <w:numPr>
          <w:ilvl w:val="1"/>
          <w:numId w:val="18"/>
        </w:numPr>
        <w:rPr>
          <w:rFonts w:asciiTheme="minorHAnsi" w:eastAsia="Calibri" w:hAnsiTheme="minorHAnsi" w:cs="Arial"/>
        </w:rPr>
      </w:pPr>
      <w:r w:rsidRPr="00056731">
        <w:rPr>
          <w:rFonts w:asciiTheme="minorHAnsi" w:eastAsia="Calibri" w:hAnsiTheme="minorHAnsi" w:cs="Arial"/>
        </w:rPr>
        <w:t>§ 108 e des Strafgesetzbuchs (Bestechlichkeit und Bestechung von Mandatsträgern),</w:t>
      </w:r>
    </w:p>
    <w:p w14:paraId="6D93C93B" w14:textId="77777777" w:rsidR="00DB1FA2" w:rsidRPr="00056731" w:rsidRDefault="00DB1FA2" w:rsidP="00056731">
      <w:pPr>
        <w:numPr>
          <w:ilvl w:val="1"/>
          <w:numId w:val="18"/>
        </w:numPr>
        <w:rPr>
          <w:rFonts w:asciiTheme="minorHAnsi" w:eastAsia="Calibri" w:hAnsiTheme="minorHAnsi" w:cs="Arial"/>
        </w:rPr>
      </w:pPr>
      <w:r w:rsidRPr="00056731">
        <w:rPr>
          <w:rFonts w:asciiTheme="minorHAnsi" w:eastAsia="Calibri" w:hAnsiTheme="minorHAnsi" w:cs="Arial"/>
        </w:rPr>
        <w:t>den §§ 333 und 334 des Strafgesetzbuchs (Vorteilsgewährung und Bestechung), jeweils auch in Verbindung mit § 335 a des Strafgesetzbuchs (Ausländische und internationale Bedienstete),</w:t>
      </w:r>
    </w:p>
    <w:p w14:paraId="599BC1BC" w14:textId="77777777" w:rsidR="00DB1FA2" w:rsidRPr="00056731" w:rsidRDefault="00DB1FA2" w:rsidP="00056731">
      <w:pPr>
        <w:numPr>
          <w:ilvl w:val="1"/>
          <w:numId w:val="18"/>
        </w:numPr>
        <w:rPr>
          <w:rFonts w:asciiTheme="minorHAnsi" w:eastAsia="Calibri" w:hAnsiTheme="minorHAnsi" w:cs="Arial"/>
        </w:rPr>
      </w:pPr>
      <w:r w:rsidRPr="00056731">
        <w:rPr>
          <w:rFonts w:asciiTheme="minorHAnsi" w:eastAsia="Calibri" w:hAnsiTheme="minorHAnsi" w:cs="Arial"/>
        </w:rPr>
        <w:t xml:space="preserve">Artikel 2 § 2 des Gesetzes zur Bekämpfung internationaler Bestechung (Bestechung ausländischer Abgeordneter im Zusammenhang mit internationalem Geschäftsverkehr) oder den §§ 232 und 233 des Strafgesetzbuchs (Menschenhandel) oder § 233 a des Strafgesetzbuchs (Förderung des Menschenhandels). </w:t>
      </w:r>
    </w:p>
    <w:p w14:paraId="47643951" w14:textId="77777777" w:rsidR="00DB1FA2" w:rsidRPr="00C73983" w:rsidRDefault="00DB1FA2" w:rsidP="00DB1FA2">
      <w:pPr>
        <w:numPr>
          <w:ilvl w:val="0"/>
          <w:numId w:val="17"/>
        </w:numPr>
        <w:rPr>
          <w:rFonts w:asciiTheme="minorHAnsi" w:hAnsiTheme="minorHAnsi" w:cs="Arial"/>
        </w:rPr>
      </w:pPr>
      <w:r w:rsidRPr="00C73983">
        <w:rPr>
          <w:rFonts w:asciiTheme="minorHAnsi" w:hAnsiTheme="minorHAnsi" w:cs="Arial"/>
        </w:rPr>
        <w:t xml:space="preserve">dass das Unternehmen seinen Verpflichtungen zur Zahlung von Steuern, Abgaben oder Beiträgen zur Sozialversicherung nachgekommen ist und </w:t>
      </w:r>
      <w:r w:rsidRPr="00C73983">
        <w:rPr>
          <w:rFonts w:asciiTheme="minorHAnsi" w:hAnsiTheme="minorHAnsi" w:cs="Arial"/>
          <w:u w:val="single"/>
        </w:rPr>
        <w:t>kein</w:t>
      </w:r>
      <w:r w:rsidRPr="00C73983">
        <w:rPr>
          <w:rFonts w:asciiTheme="minorHAnsi" w:hAnsiTheme="minorHAnsi" w:cs="Arial"/>
        </w:rPr>
        <w:t xml:space="preserve"> rechtskräftiger Gerichts- oder bestandskräftige Verwaltungsentscheidung etwas anderes festgestellt hat und </w:t>
      </w:r>
      <w:r w:rsidRPr="00C73983">
        <w:rPr>
          <w:rFonts w:asciiTheme="minorHAnsi" w:hAnsiTheme="minorHAnsi" w:cs="Arial"/>
          <w:u w:val="single"/>
        </w:rPr>
        <w:t>kein</w:t>
      </w:r>
      <w:r w:rsidRPr="00C73983">
        <w:rPr>
          <w:rFonts w:asciiTheme="minorHAnsi" w:hAnsiTheme="minorHAnsi" w:cs="Arial"/>
        </w:rPr>
        <w:t xml:space="preserve"> Verstoß gegen die Verpflichtung auf sonstige Weise nachgewiesen werden kann. </w:t>
      </w:r>
    </w:p>
    <w:p w14:paraId="6AF7A11B" w14:textId="77777777" w:rsidR="00DB1FA2" w:rsidRPr="00C73983" w:rsidRDefault="00DB1FA2" w:rsidP="00DB1FA2">
      <w:pPr>
        <w:numPr>
          <w:ilvl w:val="0"/>
          <w:numId w:val="17"/>
        </w:numPr>
        <w:rPr>
          <w:rFonts w:asciiTheme="minorHAnsi" w:hAnsiTheme="minorHAnsi" w:cs="Arial"/>
        </w:rPr>
      </w:pPr>
      <w:r w:rsidRPr="00C73983">
        <w:rPr>
          <w:rFonts w:asciiTheme="minorHAnsi" w:hAnsiTheme="minorHAnsi" w:cs="Arial"/>
        </w:rPr>
        <w:t xml:space="preserve">dass das Unternehmen bei Ausführung öffentlicher Aufträge </w:t>
      </w:r>
      <w:r w:rsidRPr="00C73983">
        <w:rPr>
          <w:rFonts w:asciiTheme="minorHAnsi" w:hAnsiTheme="minorHAnsi" w:cs="Arial"/>
          <w:u w:val="single"/>
        </w:rPr>
        <w:t>nicht</w:t>
      </w:r>
      <w:r w:rsidRPr="00C73983">
        <w:rPr>
          <w:rFonts w:asciiTheme="minorHAnsi" w:hAnsiTheme="minorHAnsi" w:cs="Arial"/>
        </w:rPr>
        <w:t xml:space="preserve"> nachweislich gegen geltende umwelt-, sozial- oder arbeitsrechtliche Verpflichtungen verstoßen hat. </w:t>
      </w:r>
    </w:p>
    <w:p w14:paraId="38EC69FE" w14:textId="77777777" w:rsidR="00DB1FA2" w:rsidRPr="00C73983" w:rsidRDefault="00DB1FA2" w:rsidP="00DB1FA2">
      <w:pPr>
        <w:numPr>
          <w:ilvl w:val="0"/>
          <w:numId w:val="17"/>
        </w:numPr>
        <w:rPr>
          <w:rFonts w:asciiTheme="minorHAnsi" w:hAnsiTheme="minorHAnsi" w:cs="Arial"/>
        </w:rPr>
      </w:pPr>
      <w:r w:rsidRPr="00C73983">
        <w:rPr>
          <w:rFonts w:asciiTheme="minorHAnsi" w:hAnsiTheme="minorHAnsi" w:cs="Arial"/>
        </w:rPr>
        <w:t xml:space="preserve">dass das Unternehmen </w:t>
      </w:r>
      <w:r w:rsidRPr="00C73983">
        <w:rPr>
          <w:rFonts w:asciiTheme="minorHAnsi" w:hAnsiTheme="minorHAnsi" w:cs="Arial"/>
          <w:u w:val="single"/>
        </w:rPr>
        <w:t>nicht</w:t>
      </w:r>
      <w:r w:rsidRPr="00C73983">
        <w:rPr>
          <w:rFonts w:asciiTheme="minorHAnsi" w:hAnsiTheme="minorHAnsi" w:cs="Arial"/>
        </w:rPr>
        <w:t xml:space="preserve"> zahlungsunfähig ist, über das Vermögen des Unternehmens </w:t>
      </w:r>
      <w:r w:rsidRPr="00C73983">
        <w:rPr>
          <w:rFonts w:asciiTheme="minorHAnsi" w:hAnsiTheme="minorHAnsi" w:cs="Arial"/>
          <w:u w:val="single"/>
        </w:rPr>
        <w:t>kein</w:t>
      </w:r>
      <w:r w:rsidRPr="00C73983">
        <w:rPr>
          <w:rFonts w:asciiTheme="minorHAnsi" w:hAnsiTheme="minorHAnsi" w:cs="Arial"/>
        </w:rPr>
        <w:t xml:space="preserve"> Insolvenzverfahren oder ein vergleichbares Verfahren beantragt oder eröffnet worden ist, die Eröffnung eines solchen Verfahrens </w:t>
      </w:r>
      <w:r w:rsidRPr="00C73983">
        <w:rPr>
          <w:rFonts w:asciiTheme="minorHAnsi" w:hAnsiTheme="minorHAnsi" w:cs="Arial"/>
          <w:u w:val="single"/>
        </w:rPr>
        <w:t>nicht</w:t>
      </w:r>
      <w:r w:rsidRPr="00C73983">
        <w:rPr>
          <w:rFonts w:asciiTheme="minorHAnsi" w:hAnsiTheme="minorHAnsi" w:cs="Arial"/>
        </w:rPr>
        <w:t xml:space="preserve"> mangels Masse abgelehnt worden ist, sich das Unternehmen </w:t>
      </w:r>
      <w:r w:rsidRPr="00C73983">
        <w:rPr>
          <w:rFonts w:asciiTheme="minorHAnsi" w:hAnsiTheme="minorHAnsi" w:cs="Arial"/>
          <w:u w:val="single"/>
        </w:rPr>
        <w:t>nicht</w:t>
      </w:r>
      <w:r w:rsidRPr="00C73983">
        <w:rPr>
          <w:rFonts w:asciiTheme="minorHAnsi" w:hAnsiTheme="minorHAnsi" w:cs="Arial"/>
        </w:rPr>
        <w:t xml:space="preserve"> im Verfahren der Liquidation befindet oder seine Tätigkeit eingestellt hat. </w:t>
      </w:r>
    </w:p>
    <w:p w14:paraId="60AAFF60" w14:textId="77777777" w:rsidR="00DB1FA2" w:rsidRPr="00C73983" w:rsidRDefault="00DB1FA2" w:rsidP="00DB1FA2">
      <w:pPr>
        <w:numPr>
          <w:ilvl w:val="0"/>
          <w:numId w:val="17"/>
        </w:numPr>
        <w:rPr>
          <w:rFonts w:asciiTheme="minorHAnsi" w:hAnsiTheme="minorHAnsi" w:cs="Arial"/>
        </w:rPr>
      </w:pPr>
      <w:r w:rsidRPr="00C73983">
        <w:rPr>
          <w:rFonts w:asciiTheme="minorHAnsi" w:hAnsiTheme="minorHAnsi" w:cs="Arial"/>
        </w:rPr>
        <w:t xml:space="preserve">dass das Unternehmen im Rahmen der beruflichen Tätigkeit </w:t>
      </w:r>
      <w:r w:rsidRPr="00C73983">
        <w:rPr>
          <w:rFonts w:asciiTheme="minorHAnsi" w:hAnsiTheme="minorHAnsi" w:cs="Arial"/>
          <w:u w:val="single"/>
        </w:rPr>
        <w:t>keine</w:t>
      </w:r>
      <w:r w:rsidRPr="00C73983">
        <w:rPr>
          <w:rFonts w:asciiTheme="minorHAnsi" w:hAnsiTheme="minorHAnsi" w:cs="Arial"/>
        </w:rPr>
        <w:t xml:space="preserve"> nachweisliche schwere Verfehlung begangen hat, durch die die Integrität des Unternehmens in 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1B13F85E" w14:textId="77777777" w:rsidR="00DB1FA2" w:rsidRPr="00C73983" w:rsidRDefault="00DB1FA2" w:rsidP="00DB1FA2">
      <w:pPr>
        <w:numPr>
          <w:ilvl w:val="0"/>
          <w:numId w:val="17"/>
        </w:numPr>
        <w:rPr>
          <w:rFonts w:asciiTheme="minorHAnsi" w:hAnsiTheme="minorHAnsi" w:cs="Arial"/>
        </w:rPr>
      </w:pPr>
      <w:r w:rsidRPr="00C73983">
        <w:rPr>
          <w:rFonts w:asciiTheme="minorHAnsi" w:hAnsiTheme="minorHAnsi" w:cs="Arial"/>
        </w:rPr>
        <w:lastRenderedPageBreak/>
        <w:t xml:space="preserve">dass das Unternehmen in Bezug auf das Vergabeverfahren </w:t>
      </w:r>
      <w:r w:rsidRPr="00C73983">
        <w:rPr>
          <w:rFonts w:asciiTheme="minorHAnsi" w:hAnsiTheme="minorHAnsi" w:cs="Arial"/>
          <w:u w:val="single"/>
        </w:rPr>
        <w:t>keine</w:t>
      </w:r>
      <w:r w:rsidRPr="00C73983">
        <w:rPr>
          <w:rFonts w:asciiTheme="minorHAnsi" w:hAnsiTheme="minorHAnsi" w:cs="Arial"/>
        </w:rPr>
        <w:t xml:space="preserve"> Vereinbarungen mit anderen Unternehmen getroffen hat, die eine Verhinderung, Einschränkung oder Verfälschung des Wettbewerbs bezwecken oder bewirken.</w:t>
      </w:r>
    </w:p>
    <w:p w14:paraId="682BF69A" w14:textId="77777777" w:rsidR="00DB1FA2" w:rsidRPr="00C73983" w:rsidRDefault="00DB1FA2" w:rsidP="00DB1FA2">
      <w:pPr>
        <w:numPr>
          <w:ilvl w:val="0"/>
          <w:numId w:val="17"/>
        </w:numPr>
        <w:rPr>
          <w:rFonts w:asciiTheme="minorHAnsi" w:hAnsiTheme="minorHAnsi" w:cs="Arial"/>
        </w:rPr>
      </w:pPr>
      <w:r w:rsidRPr="00C73983">
        <w:rPr>
          <w:rFonts w:asciiTheme="minorHAnsi" w:hAnsiTheme="minorHAnsi" w:cs="Arial"/>
        </w:rPr>
        <w:t xml:space="preserve">dass </w:t>
      </w:r>
      <w:r w:rsidRPr="00C73983">
        <w:rPr>
          <w:rFonts w:asciiTheme="minorHAnsi" w:hAnsiTheme="minorHAnsi" w:cs="Arial"/>
          <w:u w:val="single"/>
        </w:rPr>
        <w:t>kein</w:t>
      </w:r>
      <w:r w:rsidRPr="00C73983">
        <w:rPr>
          <w:rFonts w:asciiTheme="minorHAnsi" w:hAnsiTheme="minorHAnsi" w:cs="Arial"/>
        </w:rPr>
        <w:t xml:space="preserve">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9A06495" w14:textId="77777777" w:rsidR="00DB1FA2" w:rsidRPr="00C73983" w:rsidRDefault="00DB1FA2" w:rsidP="00DB1FA2">
      <w:pPr>
        <w:numPr>
          <w:ilvl w:val="0"/>
          <w:numId w:val="17"/>
        </w:numPr>
        <w:rPr>
          <w:rFonts w:asciiTheme="minorHAnsi" w:hAnsiTheme="minorHAnsi" w:cs="Arial"/>
        </w:rPr>
      </w:pPr>
      <w:r w:rsidRPr="00C73983">
        <w:rPr>
          <w:rFonts w:asciiTheme="minorHAnsi" w:hAnsiTheme="minorHAnsi" w:cs="Arial"/>
        </w:rPr>
        <w:t xml:space="preserve">dass </w:t>
      </w:r>
      <w:r w:rsidRPr="00C73983">
        <w:rPr>
          <w:rFonts w:asciiTheme="minorHAnsi" w:hAnsiTheme="minorHAnsi" w:cs="Arial"/>
          <w:u w:val="single"/>
        </w:rPr>
        <w:t>keine</w:t>
      </w:r>
      <w:r w:rsidRPr="00C73983">
        <w:rPr>
          <w:rFonts w:asciiTheme="minorHAnsi" w:hAnsiTheme="minorHAnsi" w:cs="Arial"/>
        </w:rPr>
        <w:t xml:space="preserve"> Wettbewerbsverzerrung daraus resultiert, dass das Unternehmen bereits in die Vorbereitung des Vergabeverfahrens einbezogen war, und diese Wettbewerbsverzerrungen nicht durch andere, weniger einschneidende Maßnahmen beseitigt werden kann,</w:t>
      </w:r>
    </w:p>
    <w:p w14:paraId="193FA4E3" w14:textId="77777777" w:rsidR="00DB1FA2" w:rsidRPr="00C73983" w:rsidRDefault="00DB1FA2" w:rsidP="00DB1FA2">
      <w:pPr>
        <w:numPr>
          <w:ilvl w:val="0"/>
          <w:numId w:val="17"/>
        </w:numPr>
        <w:rPr>
          <w:rFonts w:asciiTheme="minorHAnsi" w:eastAsia="Calibri" w:hAnsiTheme="minorHAnsi" w:cs="Arial"/>
        </w:rPr>
      </w:pPr>
      <w:r w:rsidRPr="00C73983">
        <w:rPr>
          <w:rFonts w:asciiTheme="minorHAnsi" w:eastAsia="Calibri" w:hAnsiTheme="minorHAnsi" w:cs="Arial"/>
        </w:rPr>
        <w:t xml:space="preserve">dass das Unternehmen </w:t>
      </w:r>
      <w:r w:rsidRPr="00C73983">
        <w:rPr>
          <w:rFonts w:asciiTheme="minorHAnsi" w:eastAsia="Calibri" w:hAnsiTheme="minorHAnsi" w:cs="Arial"/>
          <w:u w:val="single"/>
        </w:rPr>
        <w:t>keine</w:t>
      </w:r>
      <w:r w:rsidRPr="00C73983">
        <w:rPr>
          <w:rFonts w:asciiTheme="minorHAnsi" w:eastAsia="Calibri" w:hAnsiTheme="minorHAnsi" w:cs="Arial"/>
        </w:rPr>
        <w:t xml:space="preserv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9A55C93" w14:textId="77777777" w:rsidR="00DB1FA2" w:rsidRPr="00C73983" w:rsidRDefault="00DB1FA2" w:rsidP="00DB1FA2">
      <w:pPr>
        <w:numPr>
          <w:ilvl w:val="0"/>
          <w:numId w:val="17"/>
        </w:numPr>
        <w:rPr>
          <w:rFonts w:asciiTheme="minorHAnsi" w:eastAsia="Calibri" w:hAnsiTheme="minorHAnsi" w:cs="Arial"/>
        </w:rPr>
      </w:pPr>
      <w:r w:rsidRPr="00C73983">
        <w:rPr>
          <w:rFonts w:asciiTheme="minorHAnsi" w:eastAsia="Calibri" w:hAnsiTheme="minorHAnsi" w:cs="Arial"/>
        </w:rPr>
        <w:t xml:space="preserve">dass das Unternehmen in Bezug auf das Vergabeverfahren in Bezug auf Ausschlussgründe oder Eignungskriterien </w:t>
      </w:r>
      <w:r w:rsidRPr="00C73983">
        <w:rPr>
          <w:rFonts w:asciiTheme="minorHAnsi" w:eastAsia="Calibri" w:hAnsiTheme="minorHAnsi" w:cs="Arial"/>
          <w:u w:val="single"/>
        </w:rPr>
        <w:t>keine</w:t>
      </w:r>
      <w:r w:rsidRPr="00C73983">
        <w:rPr>
          <w:rFonts w:asciiTheme="minorHAnsi" w:eastAsia="Calibri" w:hAnsiTheme="minorHAnsi" w:cs="Arial"/>
        </w:rPr>
        <w:t xml:space="preserve"> schwerwiegende Täuschung begangen oder Auskünfte zurückgehalten hat.</w:t>
      </w:r>
    </w:p>
    <w:p w14:paraId="17DD5184" w14:textId="77777777" w:rsidR="00DB1FA2" w:rsidRPr="00C73983" w:rsidRDefault="00DB1FA2" w:rsidP="00DB1FA2">
      <w:pPr>
        <w:numPr>
          <w:ilvl w:val="0"/>
          <w:numId w:val="17"/>
        </w:numPr>
        <w:rPr>
          <w:rFonts w:asciiTheme="minorHAnsi" w:eastAsia="Calibri" w:hAnsiTheme="minorHAnsi" w:cs="Arial"/>
        </w:rPr>
      </w:pPr>
      <w:r w:rsidRPr="00C73983">
        <w:rPr>
          <w:rFonts w:asciiTheme="minorHAnsi" w:eastAsia="Calibri" w:hAnsiTheme="minorHAnsi" w:cs="Arial"/>
        </w:rPr>
        <w:t xml:space="preserve">dass das Unternehmen in Bezug auf das Vergabeverfahren </w:t>
      </w:r>
      <w:r w:rsidRPr="00C73983">
        <w:rPr>
          <w:rFonts w:asciiTheme="minorHAnsi" w:eastAsia="Calibri" w:hAnsiTheme="minorHAnsi" w:cs="Arial"/>
          <w:u w:val="single"/>
        </w:rPr>
        <w:t>nicht</w:t>
      </w:r>
      <w:r w:rsidRPr="00C73983">
        <w:rPr>
          <w:rFonts w:asciiTheme="minorHAnsi" w:eastAsia="Calibri" w:hAnsiTheme="minorHAnsi" w:cs="Arial"/>
        </w:rPr>
        <w:t>:</w:t>
      </w:r>
    </w:p>
    <w:p w14:paraId="208CEDD3" w14:textId="77777777" w:rsidR="00DB1FA2" w:rsidRPr="000E0496" w:rsidRDefault="00DB1FA2" w:rsidP="000E0496">
      <w:pPr>
        <w:pStyle w:val="Numabc"/>
        <w:numPr>
          <w:ilvl w:val="1"/>
          <w:numId w:val="19"/>
        </w:numPr>
        <w:rPr>
          <w:rFonts w:asciiTheme="minorHAnsi" w:eastAsia="Calibri" w:hAnsiTheme="minorHAnsi" w:cs="Arial"/>
        </w:rPr>
      </w:pPr>
      <w:r w:rsidRPr="000E0496">
        <w:rPr>
          <w:rFonts w:asciiTheme="minorHAnsi" w:eastAsia="Calibri" w:hAnsiTheme="minorHAnsi" w:cs="Arial"/>
        </w:rPr>
        <w:t>versucht hat, die Entscheidungsfindung des öffentlichen Auftraggebers in unzulässiger Weise zu beeinflussen,</w:t>
      </w:r>
    </w:p>
    <w:p w14:paraId="598C8C52" w14:textId="77777777" w:rsidR="00DB1FA2" w:rsidRPr="00C73983" w:rsidRDefault="00DB1FA2" w:rsidP="00DB1FA2">
      <w:pPr>
        <w:numPr>
          <w:ilvl w:val="1"/>
          <w:numId w:val="18"/>
        </w:numPr>
        <w:rPr>
          <w:rFonts w:asciiTheme="minorHAnsi" w:eastAsia="Calibri" w:hAnsiTheme="minorHAnsi" w:cs="Arial"/>
        </w:rPr>
      </w:pPr>
      <w:r w:rsidRPr="00C73983">
        <w:rPr>
          <w:rFonts w:asciiTheme="minorHAnsi" w:eastAsia="Calibri" w:hAnsiTheme="minorHAnsi" w:cs="Arial"/>
        </w:rPr>
        <w:t>versucht hat, vertrauliche Informationen zu erhalten, durch die es unzulässige Vorteile beim Vergabeverfahren erlangen könnte, oder</w:t>
      </w:r>
    </w:p>
    <w:p w14:paraId="7FF0095D" w14:textId="77777777" w:rsidR="00DB1FA2" w:rsidRPr="00C73983" w:rsidRDefault="00DB1FA2" w:rsidP="00DB1FA2">
      <w:pPr>
        <w:numPr>
          <w:ilvl w:val="1"/>
          <w:numId w:val="18"/>
        </w:numPr>
        <w:rPr>
          <w:rFonts w:asciiTheme="minorHAnsi" w:eastAsia="Calibri" w:hAnsiTheme="minorHAnsi" w:cs="Arial"/>
        </w:rPr>
      </w:pPr>
      <w:r w:rsidRPr="00C73983">
        <w:rPr>
          <w:rFonts w:asciiTheme="minorHAnsi" w:eastAsia="Calibri" w:hAnsiTheme="minorHAnsi" w:cs="Arial"/>
        </w:rPr>
        <w:t>fahrlässig oder vorsätzlich irreführende Informationen übermittelt hat, die die Vergabeentscheidung des öffentlichen Auftraggebers erheblich beeinflussen könnten, oder versucht hat, solche Informationen zu übermitteln.</w:t>
      </w:r>
    </w:p>
    <w:p w14:paraId="56DEE512" w14:textId="1E7F4E6A" w:rsidR="00DB1FA2" w:rsidRDefault="00DB1FA2" w:rsidP="000E0496">
      <w:pPr>
        <w:numPr>
          <w:ilvl w:val="0"/>
          <w:numId w:val="17"/>
        </w:numPr>
        <w:rPr>
          <w:rFonts w:asciiTheme="minorHAnsi" w:eastAsia="Calibri" w:hAnsiTheme="minorHAnsi" w:cs="Arial"/>
        </w:rPr>
      </w:pPr>
      <w:r w:rsidRPr="00C73983">
        <w:rPr>
          <w:rFonts w:asciiTheme="minorHAnsi" w:eastAsia="Calibri" w:hAnsiTheme="minorHAnsi" w:cs="Arial"/>
        </w:rPr>
        <w:t>dass bezüglich des Unternehmens die Voraussetzungen für einen Ausschluss nach § 19 Abs. 1 Mindestlohngesetz (MiLoG), § 21 Abs. 1 Arbeitnehmer-Entsendegesetz (AEntG), § 21 Abs. 1 Schwarzarbeitsbekämpfungsgesetz (SchwarzArbG) und § 22 Lieferkettensorgfaltspflichtengesetz (LkSG) nicht vorliegen.</w:t>
      </w:r>
    </w:p>
    <w:p w14:paraId="4006BC1B" w14:textId="77777777" w:rsidR="00DB1FA2" w:rsidRPr="00DC19E6" w:rsidRDefault="00DB1FA2" w:rsidP="00DB1FA2">
      <w:pPr>
        <w:spacing w:line="276" w:lineRule="auto"/>
        <w:rPr>
          <w:rFonts w:asciiTheme="minorHAnsi" w:hAnsiTheme="minorHAnsi" w:cs="Arial"/>
          <w:b/>
          <w:bCs/>
          <w:u w:val="single"/>
        </w:rPr>
      </w:pPr>
      <w:r w:rsidRPr="00DC19E6">
        <w:rPr>
          <w:rFonts w:asciiTheme="minorHAnsi" w:hAnsiTheme="minorHAnsi" w:cs="Arial"/>
          <w:b/>
          <w:bCs/>
          <w:u w:val="single"/>
        </w:rPr>
        <w:lastRenderedPageBreak/>
        <w:t>Vorstehende Aussagen sind: [</w:t>
      </w:r>
      <w:r w:rsidRPr="00DC19E6">
        <w:rPr>
          <w:rFonts w:asciiTheme="minorHAnsi" w:hAnsiTheme="minorHAnsi" w:cs="Arial"/>
          <w:b/>
          <w:bCs/>
          <w:i/>
          <w:u w:val="single"/>
        </w:rPr>
        <w:t>bitte unbedingt ankreuzen</w:t>
      </w:r>
      <w:r w:rsidRPr="00DC19E6">
        <w:rPr>
          <w:rFonts w:asciiTheme="minorHAnsi" w:hAnsiTheme="minorHAnsi" w:cs="Arial"/>
          <w:b/>
          <w:bCs/>
          <w:u w:val="single"/>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977"/>
        <w:gridCol w:w="425"/>
        <w:gridCol w:w="5812"/>
      </w:tblGrid>
      <w:tr w:rsidR="00DB1FA2" w:rsidRPr="00C73983" w14:paraId="36BDC5CB" w14:textId="77777777" w:rsidTr="00C73983">
        <w:trPr>
          <w:trHeight w:val="2285"/>
        </w:trPr>
        <w:sdt>
          <w:sdtPr>
            <w:rPr>
              <w:rFonts w:asciiTheme="minorHAnsi" w:hAnsiTheme="minorHAnsi" w:cs="Arial"/>
              <w:color w:val="00B0F0"/>
            </w:rPr>
            <w:id w:val="-1925722625"/>
            <w14:checkbox>
              <w14:checked w14:val="0"/>
              <w14:checkedState w14:val="2612" w14:font="MS Gothic"/>
              <w14:uncheckedState w14:val="2610" w14:font="MS Gothic"/>
            </w14:checkbox>
          </w:sdtPr>
          <w:sdtEndPr/>
          <w:sdtContent>
            <w:tc>
              <w:tcPr>
                <w:tcW w:w="392" w:type="dxa"/>
              </w:tcPr>
              <w:p w14:paraId="72A1D2E4" w14:textId="2A43D5AD" w:rsidR="00DB1FA2" w:rsidRPr="00C73983" w:rsidRDefault="00C73983" w:rsidP="007864ED">
                <w:pPr>
                  <w:spacing w:line="276" w:lineRule="auto"/>
                  <w:rPr>
                    <w:rFonts w:asciiTheme="minorHAnsi" w:hAnsiTheme="minorHAnsi" w:cs="Arial"/>
                  </w:rPr>
                </w:pPr>
                <w:r w:rsidRPr="00821921">
                  <w:rPr>
                    <w:rFonts w:ascii="MS Gothic" w:eastAsia="MS Gothic" w:hAnsi="MS Gothic" w:cs="Arial" w:hint="eastAsia"/>
                    <w:color w:val="00B0F0"/>
                  </w:rPr>
                  <w:t>☐</w:t>
                </w:r>
              </w:p>
            </w:tc>
          </w:sdtContent>
        </w:sdt>
        <w:tc>
          <w:tcPr>
            <w:tcW w:w="2977" w:type="dxa"/>
          </w:tcPr>
          <w:p w14:paraId="4524630C" w14:textId="77777777" w:rsidR="00DB1FA2" w:rsidRPr="00C73983" w:rsidRDefault="00DB1FA2" w:rsidP="007864ED">
            <w:pPr>
              <w:spacing w:line="276" w:lineRule="auto"/>
              <w:rPr>
                <w:rFonts w:asciiTheme="minorHAnsi" w:hAnsiTheme="minorHAnsi" w:cs="Arial"/>
              </w:rPr>
            </w:pPr>
            <w:r w:rsidRPr="00C73983">
              <w:rPr>
                <w:rFonts w:asciiTheme="minorHAnsi" w:hAnsiTheme="minorHAnsi" w:cs="Arial"/>
              </w:rPr>
              <w:t>zutreffend</w:t>
            </w:r>
          </w:p>
        </w:tc>
        <w:tc>
          <w:tcPr>
            <w:tcW w:w="425" w:type="dxa"/>
          </w:tcPr>
          <w:sdt>
            <w:sdtPr>
              <w:rPr>
                <w:rFonts w:asciiTheme="minorHAnsi" w:hAnsiTheme="minorHAnsi" w:cs="Arial"/>
                <w:color w:val="00B0F0"/>
              </w:rPr>
              <w:id w:val="94212040"/>
              <w14:checkbox>
                <w14:checked w14:val="0"/>
                <w14:checkedState w14:val="2612" w14:font="MS Gothic"/>
                <w14:uncheckedState w14:val="2610" w14:font="MS Gothic"/>
              </w14:checkbox>
            </w:sdtPr>
            <w:sdtEndPr/>
            <w:sdtContent>
              <w:p w14:paraId="20D2F245" w14:textId="7DF5A365" w:rsidR="00DB1FA2" w:rsidRPr="00C73983" w:rsidRDefault="00821921" w:rsidP="007864ED">
                <w:pPr>
                  <w:spacing w:line="276" w:lineRule="auto"/>
                  <w:rPr>
                    <w:rFonts w:asciiTheme="minorHAnsi" w:hAnsiTheme="minorHAnsi" w:cs="Arial"/>
                  </w:rPr>
                </w:pPr>
                <w:r w:rsidRPr="00821921">
                  <w:rPr>
                    <w:rFonts w:ascii="MS Gothic" w:eastAsia="MS Gothic" w:hAnsi="MS Gothic" w:cs="Arial" w:hint="eastAsia"/>
                    <w:color w:val="00B0F0"/>
                  </w:rPr>
                  <w:t>☐</w:t>
                </w:r>
              </w:p>
            </w:sdtContent>
          </w:sdt>
        </w:tc>
        <w:tc>
          <w:tcPr>
            <w:tcW w:w="5812" w:type="dxa"/>
          </w:tcPr>
          <w:p w14:paraId="57A4FDFB" w14:textId="77777777" w:rsidR="00DB1FA2" w:rsidRPr="00C73983" w:rsidRDefault="00DB1FA2" w:rsidP="007864ED">
            <w:pPr>
              <w:spacing w:line="276" w:lineRule="auto"/>
              <w:rPr>
                <w:rFonts w:asciiTheme="minorHAnsi" w:hAnsiTheme="minorHAnsi" w:cs="Arial"/>
              </w:rPr>
            </w:pPr>
            <w:proofErr w:type="gramStart"/>
            <w:r w:rsidRPr="00C73983">
              <w:rPr>
                <w:rFonts w:asciiTheme="minorHAnsi" w:hAnsiTheme="minorHAnsi" w:cs="Arial"/>
                <w:b/>
                <w:bCs/>
              </w:rPr>
              <w:t>nicht</w:t>
            </w:r>
            <w:r w:rsidRPr="00C73983">
              <w:rPr>
                <w:rFonts w:asciiTheme="minorHAnsi" w:hAnsiTheme="minorHAnsi" w:cs="Arial"/>
              </w:rPr>
              <w:t xml:space="preserve"> zutreffend</w:t>
            </w:r>
            <w:proofErr w:type="gramEnd"/>
            <w:r w:rsidRPr="00C73983">
              <w:rPr>
                <w:rFonts w:asciiTheme="minorHAnsi" w:hAnsiTheme="minorHAnsi" w:cs="Arial"/>
              </w:rPr>
              <w:t xml:space="preserve">. </w:t>
            </w:r>
          </w:p>
          <w:p w14:paraId="60404B3C" w14:textId="77777777" w:rsidR="00DB1FA2" w:rsidRPr="00C73983" w:rsidRDefault="00DB1FA2" w:rsidP="007864ED">
            <w:pPr>
              <w:spacing w:line="276" w:lineRule="auto"/>
              <w:rPr>
                <w:rFonts w:asciiTheme="minorHAnsi" w:hAnsiTheme="minorHAnsi" w:cs="Arial"/>
              </w:rPr>
            </w:pPr>
            <w:r w:rsidRPr="00C73983">
              <w:rPr>
                <w:rFonts w:asciiTheme="minorHAnsi" w:hAnsiTheme="minorHAnsi" w:cs="Arial"/>
              </w:rPr>
              <w:t xml:space="preserve">Anmerkung: </w:t>
            </w:r>
            <w:r w:rsidRPr="00C73983">
              <w:rPr>
                <w:rFonts w:asciiTheme="minorHAnsi" w:hAnsiTheme="minorHAnsi" w:cs="Arial"/>
                <w:u w:val="single"/>
              </w:rPr>
              <w:t>Nur</w:t>
            </w:r>
            <w:r w:rsidRPr="00C73983">
              <w:rPr>
                <w:rFonts w:asciiTheme="minorHAnsi" w:hAnsiTheme="minorHAnsi" w:cs="Arial"/>
              </w:rPr>
              <w:t xml:space="preserve"> falls die obenstehenden Aussagen nicht vollständig zutreffen, bitte hier die unzutreffenden Ziffern bzw. Buchstaben angeben:</w:t>
            </w:r>
          </w:p>
          <w:sdt>
            <w:sdtPr>
              <w:rPr>
                <w:rFonts w:asciiTheme="minorHAnsi" w:hAnsiTheme="minorHAnsi" w:cs="Arial"/>
              </w:rPr>
              <w:id w:val="-245808022"/>
              <w:placeholder>
                <w:docPart w:val="CBA43285F1CF4475B65EB63E1F96618D"/>
              </w:placeholder>
              <w:showingPlcHdr/>
            </w:sdtPr>
            <w:sdtEndPr/>
            <w:sdtContent>
              <w:p w14:paraId="2E70C18B" w14:textId="77777777" w:rsidR="00DB1FA2" w:rsidRPr="00C73983" w:rsidRDefault="00DB1FA2" w:rsidP="007864ED">
                <w:pPr>
                  <w:spacing w:line="276" w:lineRule="auto"/>
                  <w:rPr>
                    <w:rFonts w:asciiTheme="minorHAnsi" w:hAnsiTheme="minorHAnsi" w:cs="Arial"/>
                  </w:rPr>
                </w:pPr>
                <w:r w:rsidRPr="00821921">
                  <w:rPr>
                    <w:rStyle w:val="Platzhaltertext"/>
                    <w:rFonts w:asciiTheme="minorHAnsi" w:hAnsiTheme="minorHAnsi" w:cs="Arial"/>
                    <w:color w:val="00B0F0"/>
                  </w:rPr>
                  <w:t>___________________________________________</w:t>
                </w:r>
              </w:p>
            </w:sdtContent>
          </w:sdt>
        </w:tc>
      </w:tr>
    </w:tbl>
    <w:p w14:paraId="2959BD7C" w14:textId="77777777" w:rsidR="00DB1FA2" w:rsidRPr="00C73983" w:rsidRDefault="00DB1FA2" w:rsidP="00DB1FA2">
      <w:pPr>
        <w:rPr>
          <w:rFonts w:asciiTheme="minorHAnsi" w:hAnsiTheme="minorHAnsi" w:cs="Arial"/>
        </w:rPr>
      </w:pPr>
    </w:p>
    <w:p w14:paraId="6958A8C0" w14:textId="77777777" w:rsidR="00DB1FA2" w:rsidRPr="00C73983" w:rsidRDefault="00DB1FA2" w:rsidP="00DB1FA2">
      <w:pPr>
        <w:spacing w:line="276" w:lineRule="auto"/>
        <w:rPr>
          <w:rFonts w:asciiTheme="minorHAnsi" w:hAnsiTheme="minorHAnsi" w:cs="Arial"/>
        </w:rPr>
      </w:pPr>
      <w:r w:rsidRPr="00C73983">
        <w:rPr>
          <w:rFonts w:asciiTheme="minorHAnsi" w:hAnsiTheme="minorHAnsi" w:cs="Arial"/>
          <w:b/>
          <w:bCs/>
          <w:u w:val="single"/>
        </w:rPr>
        <w:t>Achtung:</w:t>
      </w:r>
      <w:r w:rsidRPr="00C73983">
        <w:rPr>
          <w:rFonts w:asciiTheme="minorHAnsi" w:hAnsiTheme="minorHAnsi" w:cs="Arial"/>
        </w:rPr>
        <w:t xml:space="preserve"> </w:t>
      </w:r>
    </w:p>
    <w:p w14:paraId="2DCD0BFF" w14:textId="1853C752" w:rsidR="00DB1FA2" w:rsidRPr="00C73983" w:rsidRDefault="00C73983" w:rsidP="00DB1FA2">
      <w:pPr>
        <w:spacing w:line="276" w:lineRule="auto"/>
        <w:rPr>
          <w:rFonts w:asciiTheme="minorHAnsi" w:hAnsiTheme="minorHAnsi" w:cs="Arial"/>
        </w:rPr>
      </w:pPr>
      <w:r>
        <w:rPr>
          <w:rFonts w:asciiTheme="minorHAnsi" w:hAnsiTheme="minorHAnsi" w:cs="Arial"/>
        </w:rPr>
        <w:t>I</w:t>
      </w:r>
      <w:r w:rsidR="00DB1FA2" w:rsidRPr="00C73983">
        <w:rPr>
          <w:rFonts w:asciiTheme="minorHAnsi" w:hAnsiTheme="minorHAnsi" w:cs="Arial"/>
        </w:rPr>
        <w:t xml:space="preserve">m Falle einer gemeinschaftlichen Beteiligung als Bietergemeinschaft ist diese Erklärung zusätzlich </w:t>
      </w:r>
      <w:r w:rsidR="00DB1FA2" w:rsidRPr="00C73983">
        <w:rPr>
          <w:rFonts w:asciiTheme="minorHAnsi" w:hAnsiTheme="minorHAnsi" w:cs="Arial"/>
          <w:b/>
          <w:bCs/>
        </w:rPr>
        <w:t xml:space="preserve">von jedem Mitglied der Bietergemeinschaft </w:t>
      </w:r>
      <w:r w:rsidR="00DB1FA2" w:rsidRPr="00C73983">
        <w:rPr>
          <w:rFonts w:asciiTheme="minorHAnsi" w:hAnsiTheme="minorHAnsi" w:cs="Arial"/>
        </w:rPr>
        <w:t>(Textform ausreichend) mit dem Angebot vorzulegen.</w:t>
      </w:r>
    </w:p>
    <w:p w14:paraId="2FFB184D" w14:textId="7F1FC90F" w:rsidR="00DB1FA2" w:rsidRPr="00C73983" w:rsidRDefault="00DB1FA2" w:rsidP="00DB1FA2">
      <w:pPr>
        <w:spacing w:line="276" w:lineRule="auto"/>
        <w:rPr>
          <w:rFonts w:asciiTheme="minorHAnsi" w:hAnsiTheme="minorHAnsi" w:cs="Arial"/>
          <w:b/>
          <w:bCs/>
        </w:rPr>
      </w:pPr>
      <w:r w:rsidRPr="00C73983">
        <w:rPr>
          <w:rFonts w:asciiTheme="minorHAnsi" w:hAnsiTheme="minorHAnsi" w:cs="Arial"/>
          <w:b/>
          <w:bCs/>
          <w:u w:val="single"/>
        </w:rPr>
        <w:t>Hinweis:</w:t>
      </w:r>
      <w:r w:rsidRPr="00C73983">
        <w:rPr>
          <w:rFonts w:asciiTheme="minorHAnsi" w:hAnsiTheme="minorHAnsi" w:cs="Arial"/>
          <w:b/>
          <w:bCs/>
        </w:rPr>
        <w:t xml:space="preserve"> </w:t>
      </w:r>
    </w:p>
    <w:p w14:paraId="062A9127" w14:textId="01715391" w:rsidR="00DB1FA2" w:rsidRPr="00C73983" w:rsidRDefault="00DB1FA2" w:rsidP="00DB1FA2">
      <w:pPr>
        <w:spacing w:line="276" w:lineRule="auto"/>
        <w:rPr>
          <w:rFonts w:asciiTheme="minorHAnsi" w:hAnsiTheme="minorHAnsi" w:cs="Arial"/>
        </w:rPr>
      </w:pPr>
      <w:r w:rsidRPr="00C73983">
        <w:rPr>
          <w:rFonts w:asciiTheme="minorHAnsi" w:hAnsiTheme="minorHAnsi" w:cs="Arial"/>
        </w:rPr>
        <w:t>Sofern Sie sich in einer der oben unter Ziff. 1 bis 12 Situationen befinden, können Sie gemäß § 31 Abs. 2 Satz 3 UVgO i.V.m. § 125 GWB auch Nachweise dafür erbringen, dass Sie ausreichende Maßnahmen getroffen haben, um trotz des Vorliegens eines einschlägigen Ausschlussgrundes dieser nicht zur Anwendung kommt (sog. Selbstreinigung). Zu diesem Zweck weisen Sie nach, dass Sie einen Ausgleich für jeglichen durch eine Straftat oder Fehlverhalten verursachten Schaden gezahlt oder sich zur Zahlung eines Ausgleichs verpflichtet haben, die Tatsachen und Umstände umfassend durch eine aktive Zusammenarbeit mit den Ermittlungsbehörden geklärt und</w:t>
      </w:r>
      <w:r w:rsidRPr="00C73983">
        <w:rPr>
          <w:rFonts w:asciiTheme="minorHAnsi" w:hAnsiTheme="minorHAnsi"/>
        </w:rPr>
        <w:t xml:space="preserve"> </w:t>
      </w:r>
      <w:r w:rsidRPr="00C73983">
        <w:rPr>
          <w:rFonts w:asciiTheme="minorHAnsi" w:hAnsiTheme="minorHAnsi" w:cs="Arial"/>
        </w:rPr>
        <w:t xml:space="preserve">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w:t>
      </w:r>
    </w:p>
    <w:p w14:paraId="1CCF3D88" w14:textId="744E3991" w:rsidR="00C73983" w:rsidRPr="00C73983" w:rsidRDefault="00DB1FA2" w:rsidP="00C73983">
      <w:pPr>
        <w:spacing w:line="276" w:lineRule="auto"/>
        <w:rPr>
          <w:rFonts w:asciiTheme="minorHAnsi" w:hAnsiTheme="minorHAnsi"/>
        </w:rPr>
      </w:pPr>
      <w:r w:rsidRPr="00C73983">
        <w:rPr>
          <w:rFonts w:asciiTheme="minorHAnsi" w:hAnsiTheme="minorHAnsi" w:cs="Arial"/>
        </w:rPr>
        <w:t>Diese Nachweise sind dann zusammen mit dieser Eigenerklärung dem Angebot beizufügen.</w:t>
      </w:r>
    </w:p>
    <w:sectPr w:rsidR="00C73983" w:rsidRPr="00C73983" w:rsidSect="00056731">
      <w:headerReference w:type="default" r:id="rId8"/>
      <w:headerReference w:type="first" r:id="rId9"/>
      <w:pgSz w:w="11906" w:h="16838"/>
      <w:pgMar w:top="3799" w:right="2132" w:bottom="1985" w:left="1418" w:header="22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03E8F" w14:textId="77777777" w:rsidR="00515230" w:rsidRDefault="00515230" w:rsidP="00586EBA">
      <w:pPr>
        <w:spacing w:after="0" w:line="240" w:lineRule="auto"/>
      </w:pPr>
      <w:r>
        <w:separator/>
      </w:r>
    </w:p>
  </w:endnote>
  <w:endnote w:type="continuationSeparator" w:id="0">
    <w:p w14:paraId="18B22363" w14:textId="77777777" w:rsidR="00515230" w:rsidRDefault="00515230" w:rsidP="00586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5AE4" w14:textId="77777777" w:rsidR="00515230" w:rsidRDefault="00515230" w:rsidP="00586EBA">
      <w:pPr>
        <w:spacing w:after="0" w:line="240" w:lineRule="auto"/>
      </w:pPr>
      <w:r>
        <w:separator/>
      </w:r>
    </w:p>
  </w:footnote>
  <w:footnote w:type="continuationSeparator" w:id="0">
    <w:p w14:paraId="3EBE281B" w14:textId="77777777" w:rsidR="00515230" w:rsidRDefault="00515230" w:rsidP="00586EBA">
      <w:pPr>
        <w:spacing w:after="0" w:line="240" w:lineRule="auto"/>
      </w:pPr>
      <w:r>
        <w:continuationSeparator/>
      </w:r>
    </w:p>
  </w:footnote>
  <w:footnote w:id="1">
    <w:p w14:paraId="169BBB7E" w14:textId="77777777" w:rsidR="00DB1FA2" w:rsidRPr="007A71D2" w:rsidRDefault="00DB1FA2" w:rsidP="00DB1FA2">
      <w:pPr>
        <w:pStyle w:val="Funotentext"/>
        <w:spacing w:line="276" w:lineRule="auto"/>
        <w:jc w:val="both"/>
        <w:rPr>
          <w:rFonts w:ascii="Arial" w:hAnsi="Arial" w:cs="Arial"/>
          <w:sz w:val="16"/>
          <w:szCs w:val="16"/>
          <w:lang w:val="de-DE"/>
        </w:rPr>
      </w:pPr>
      <w:r w:rsidRPr="008245CE">
        <w:rPr>
          <w:rStyle w:val="Funotenzeichen"/>
          <w:rFonts w:ascii="Arial" w:hAnsi="Arial" w:cs="Arial"/>
          <w:szCs w:val="16"/>
        </w:rPr>
        <w:footnoteRef/>
      </w:r>
      <w:r w:rsidRPr="008245CE">
        <w:rPr>
          <w:rFonts w:ascii="Arial" w:hAnsi="Arial" w:cs="Arial"/>
          <w:sz w:val="16"/>
          <w:szCs w:val="16"/>
          <w:lang w:val="de-DE"/>
        </w:rPr>
        <w:t xml:space="preserve"> § 123 Abs.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6F74861F" w14:textId="77777777" w:rsidR="00DB1FA2" w:rsidRPr="007A71D2" w:rsidRDefault="00DB1FA2" w:rsidP="00DB1FA2">
      <w:pPr>
        <w:pStyle w:val="Funotentext"/>
        <w:spacing w:line="276" w:lineRule="auto"/>
        <w:jc w:val="both"/>
        <w:rPr>
          <w:rFonts w:ascii="Arial" w:hAnsi="Arial" w:cs="Arial"/>
          <w:sz w:val="16"/>
          <w:szCs w:val="16"/>
          <w:lang w:val="de-DE"/>
        </w:rPr>
      </w:pPr>
      <w:r w:rsidRPr="008245CE">
        <w:rPr>
          <w:rStyle w:val="Funotenzeichen"/>
          <w:rFonts w:ascii="Arial" w:hAnsi="Arial" w:cs="Arial"/>
          <w:szCs w:val="16"/>
        </w:rPr>
        <w:footnoteRef/>
      </w:r>
      <w:r w:rsidRPr="008245CE">
        <w:rPr>
          <w:rFonts w:ascii="Arial" w:hAnsi="Arial" w:cs="Arial"/>
          <w:sz w:val="16"/>
          <w:szCs w:val="16"/>
          <w:lang w:val="de-DE"/>
        </w:rPr>
        <w:t xml:space="preserve"> </w:t>
      </w:r>
      <w:r w:rsidRPr="00C5229F">
        <w:rPr>
          <w:rFonts w:ascii="Arial" w:hAnsi="Arial" w:cs="Arial"/>
          <w:sz w:val="16"/>
          <w:szCs w:val="16"/>
          <w:lang w:val="de-DE"/>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11E3" w14:textId="77777777" w:rsidR="00B70372" w:rsidRDefault="00B70372" w:rsidP="00B10E15">
    <w:pPr>
      <w:spacing w:after="0"/>
    </w:pPr>
  </w:p>
  <w:p w14:paraId="01B93B6A" w14:textId="77777777" w:rsidR="00B70372" w:rsidRDefault="00B70372" w:rsidP="00B10E15">
    <w:pPr>
      <w:spacing w:after="0"/>
    </w:pPr>
  </w:p>
  <w:p w14:paraId="2E4E1951" w14:textId="77777777" w:rsidR="00B70372" w:rsidRDefault="00B70372" w:rsidP="00B10E15">
    <w:pPr>
      <w:spacing w:after="0"/>
    </w:pPr>
  </w:p>
  <w:p w14:paraId="33CF4B5E" w14:textId="1E6E8A6A" w:rsidR="00754D36" w:rsidRDefault="00B70372" w:rsidP="00B70372">
    <w:pPr>
      <w:spacing w:after="0" w:line="240" w:lineRule="auto"/>
      <w:jc w:val="right"/>
      <w:rPr>
        <w:rFonts w:asciiTheme="minorHAnsi" w:hAnsiTheme="minorHAnsi" w:cs="Arial"/>
      </w:rPr>
    </w:pPr>
    <w:r w:rsidRPr="00B70372">
      <w:rPr>
        <w:rFonts w:asciiTheme="minorHAnsi" w:hAnsiTheme="minorHAnsi" w:cs="Arial"/>
      </w:rPr>
      <w:t>Vergabeverfahren</w:t>
    </w:r>
  </w:p>
  <w:p w14:paraId="4619F38D" w14:textId="328B209A" w:rsidR="00B70372" w:rsidRDefault="00754D36" w:rsidP="00B70372">
    <w:pPr>
      <w:spacing w:after="0" w:line="240" w:lineRule="auto"/>
      <w:jc w:val="right"/>
      <w:rPr>
        <w:rFonts w:asciiTheme="minorHAnsi" w:hAnsiTheme="minorHAnsi" w:cs="Arial"/>
      </w:rPr>
    </w:pPr>
    <w:r>
      <w:rPr>
        <w:rFonts w:asciiTheme="minorHAnsi" w:hAnsiTheme="minorHAnsi" w:cs="Arial"/>
      </w:rPr>
      <w:t>„</w:t>
    </w:r>
    <w:r>
      <w:t>Workshops zum Kompetenz- &amp; Kapazitätsaufbau</w:t>
    </w:r>
    <w:r>
      <w:t>“</w:t>
    </w:r>
  </w:p>
  <w:p w14:paraId="12178382" w14:textId="77777777" w:rsidR="00426A79" w:rsidRDefault="00426A79" w:rsidP="00B70372">
    <w:pPr>
      <w:spacing w:after="0" w:line="240" w:lineRule="auto"/>
      <w:jc w:val="right"/>
      <w:rPr>
        <w:rFonts w:asciiTheme="minorHAnsi" w:hAnsiTheme="minorHAnsi" w:cs="Arial"/>
      </w:rPr>
    </w:pPr>
    <w:r>
      <w:rPr>
        <w:rFonts w:asciiTheme="minorHAnsi" w:hAnsiTheme="minorHAnsi" w:cs="Arial"/>
      </w:rPr>
      <w:t xml:space="preserve">Anlage „Eigenerklärung zum Nichtvorliegen </w:t>
    </w:r>
  </w:p>
  <w:p w14:paraId="7D6C455F" w14:textId="478E984E" w:rsidR="00426A79" w:rsidRDefault="00426A79" w:rsidP="00B70372">
    <w:pPr>
      <w:spacing w:after="0" w:line="240" w:lineRule="auto"/>
      <w:jc w:val="right"/>
      <w:rPr>
        <w:rFonts w:asciiTheme="minorHAnsi" w:hAnsiTheme="minorHAnsi" w:cs="Arial"/>
      </w:rPr>
    </w:pPr>
    <w:r>
      <w:rPr>
        <w:rFonts w:asciiTheme="minorHAnsi" w:hAnsiTheme="minorHAnsi" w:cs="Arial"/>
      </w:rPr>
      <w:t>von Ausschlussgründen“</w:t>
    </w:r>
  </w:p>
  <w:p w14:paraId="247B9E1B" w14:textId="3BE1BC0D" w:rsidR="00B10E15" w:rsidRDefault="00BB1C8E" w:rsidP="00B70372">
    <w:pPr>
      <w:spacing w:after="0"/>
      <w:jc w:val="right"/>
      <w:rPr>
        <w:rFonts w:asciiTheme="minorHAnsi" w:hAnsiTheme="minorHAnsi" w:cs="Arial"/>
      </w:rPr>
    </w:pPr>
    <w:r>
      <w:rPr>
        <w:noProof/>
      </w:rPr>
      <mc:AlternateContent>
        <mc:Choice Requires="wps">
          <w:drawing>
            <wp:anchor distT="0" distB="0" distL="114300" distR="114300" simplePos="0" relativeHeight="251664384" behindDoc="1" locked="1" layoutInCell="1" allowOverlap="1" wp14:anchorId="7D76AFA1" wp14:editId="4D3CB604">
              <wp:simplePos x="0" y="0"/>
              <wp:positionH relativeFrom="column">
                <wp:posOffset>5033645</wp:posOffset>
              </wp:positionH>
              <wp:positionV relativeFrom="page">
                <wp:posOffset>511175</wp:posOffset>
              </wp:positionV>
              <wp:extent cx="957600" cy="295200"/>
              <wp:effectExtent l="0" t="0" r="0" b="0"/>
              <wp:wrapNone/>
              <wp:docPr id="1300345231" name="Textfeld 3"/>
              <wp:cNvGraphicFramePr/>
              <a:graphic xmlns:a="http://schemas.openxmlformats.org/drawingml/2006/main">
                <a:graphicData uri="http://schemas.microsoft.com/office/word/2010/wordprocessingShape">
                  <wps:wsp>
                    <wps:cNvSpPr txBox="1"/>
                    <wps:spPr>
                      <a:xfrm>
                        <a:off x="0" y="0"/>
                        <a:ext cx="957600" cy="295200"/>
                      </a:xfrm>
                      <a:prstGeom prst="rect">
                        <a:avLst/>
                      </a:prstGeom>
                      <a:noFill/>
                    </wps:spPr>
                    <wps:txbx>
                      <w:txbxContent>
                        <w:p w14:paraId="03549834" w14:textId="77777777" w:rsidR="00BB1C8E" w:rsidRPr="000B70AF" w:rsidRDefault="00BB1C8E" w:rsidP="00BB1C8E">
                          <w:pPr>
                            <w:spacing w:after="0" w:line="240" w:lineRule="auto"/>
                            <w:jc w:val="right"/>
                            <w:rPr>
                              <w:sz w:val="14"/>
                              <w:szCs w:val="14"/>
                            </w:rPr>
                          </w:pPr>
                          <w:r w:rsidRPr="000B70AF">
                            <w:rPr>
                              <w:sz w:val="14"/>
                              <w:szCs w:val="14"/>
                            </w:rPr>
                            <w:t>Seite</w:t>
                          </w:r>
                          <w:r>
                            <w:rPr>
                              <w:sz w:val="14"/>
                              <w:szCs w:val="14"/>
                            </w:rPr>
                            <w:t xml:space="preserve"> </w:t>
                          </w:r>
                          <w:r>
                            <w:rPr>
                              <w:sz w:val="14"/>
                              <w:szCs w:val="14"/>
                            </w:rPr>
                            <w:fldChar w:fldCharType="begin"/>
                          </w:r>
                          <w:r>
                            <w:rPr>
                              <w:sz w:val="14"/>
                              <w:szCs w:val="14"/>
                            </w:rPr>
                            <w:instrText xml:space="preserve"> PAGE   \* MERGEFORMAT </w:instrText>
                          </w:r>
                          <w:r>
                            <w:rPr>
                              <w:sz w:val="14"/>
                              <w:szCs w:val="14"/>
                            </w:rPr>
                            <w:fldChar w:fldCharType="separate"/>
                          </w:r>
                          <w:r>
                            <w:rPr>
                              <w:noProof/>
                              <w:sz w:val="14"/>
                              <w:szCs w:val="14"/>
                            </w:rPr>
                            <w:t>1</w:t>
                          </w:r>
                          <w:r>
                            <w:rPr>
                              <w:sz w:val="14"/>
                              <w:szCs w:val="14"/>
                            </w:rPr>
                            <w:fldChar w:fldCharType="end"/>
                          </w:r>
                          <w:r w:rsidRPr="000B70AF">
                            <w:rPr>
                              <w:sz w:val="14"/>
                              <w:szCs w:val="14"/>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6AFA1" id="_x0000_t202" coordsize="21600,21600" o:spt="202" path="m,l,21600r21600,l21600,xe">
              <v:stroke joinstyle="miter"/>
              <v:path gradientshapeok="t" o:connecttype="rect"/>
            </v:shapetype>
            <v:shape id="Textfeld 3" o:spid="_x0000_s1027" type="#_x0000_t202" style="position:absolute;left:0;text-align:left;margin-left:396.35pt;margin-top:40.25pt;width:75.4pt;height:23.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" filled="f" stroked="f">
              <v:textbox inset="0,0,0,0">
                <w:txbxContent>
                  <w:p w14:paraId="03549834" w14:textId="77777777" w:rsidR="00BB1C8E" w:rsidRPr="000B70AF" w:rsidRDefault="00BB1C8E" w:rsidP="00BB1C8E">
                    <w:pPr>
                      <w:spacing w:after="0" w:line="240" w:lineRule="auto"/>
                      <w:jc w:val="right"/>
                      <w:rPr>
                        <w:sz w:val="14"/>
                        <w:szCs w:val="14"/>
                      </w:rPr>
                    </w:pPr>
                    <w:r w:rsidRPr="000B70AF">
                      <w:rPr>
                        <w:sz w:val="14"/>
                        <w:szCs w:val="14"/>
                      </w:rPr>
                      <w:t>Seite</w:t>
                    </w:r>
                    <w:r>
                      <w:rPr>
                        <w:sz w:val="14"/>
                        <w:szCs w:val="14"/>
                      </w:rPr>
                      <w:t xml:space="preserve"> </w:t>
                    </w:r>
                    <w:r>
                      <w:rPr>
                        <w:sz w:val="14"/>
                        <w:szCs w:val="14"/>
                      </w:rPr>
                      <w:fldChar w:fldCharType="begin"/>
                    </w:r>
                    <w:r>
                      <w:rPr>
                        <w:sz w:val="14"/>
                        <w:szCs w:val="14"/>
                      </w:rPr>
                      <w:instrText xml:space="preserve"> PAGE   \* MERGEFORMAT </w:instrText>
                    </w:r>
                    <w:r>
                      <w:rPr>
                        <w:sz w:val="14"/>
                        <w:szCs w:val="14"/>
                      </w:rPr>
                      <w:fldChar w:fldCharType="separate"/>
                    </w:r>
                    <w:r>
                      <w:rPr>
                        <w:noProof/>
                        <w:sz w:val="14"/>
                        <w:szCs w:val="14"/>
                      </w:rPr>
                      <w:t>1</w:t>
                    </w:r>
                    <w:r>
                      <w:rPr>
                        <w:sz w:val="14"/>
                        <w:szCs w:val="14"/>
                      </w:rPr>
                      <w:fldChar w:fldCharType="end"/>
                    </w:r>
                    <w:r w:rsidRPr="000B70AF">
                      <w:rPr>
                        <w:sz w:val="14"/>
                        <w:szCs w:val="14"/>
                      </w:rPr>
                      <w:t xml:space="preserve"> </w:t>
                    </w:r>
                  </w:p>
                </w:txbxContent>
              </v:textbox>
              <w10:wrap anchory="page"/>
              <w10:anchorlock/>
            </v:shape>
          </w:pict>
        </mc:Fallback>
      </mc:AlternateContent>
    </w:r>
    <w:r w:rsidR="00B10E15">
      <w:rPr>
        <w:noProof/>
      </w:rPr>
      <w:drawing>
        <wp:anchor distT="0" distB="0" distL="114300" distR="114300" simplePos="0" relativeHeight="251662336" behindDoc="1" locked="1" layoutInCell="1" allowOverlap="1" wp14:anchorId="2D1F895A" wp14:editId="2DE509A1">
          <wp:simplePos x="0" y="0"/>
          <wp:positionH relativeFrom="column">
            <wp:posOffset>0</wp:posOffset>
          </wp:positionH>
          <wp:positionV relativeFrom="page">
            <wp:posOffset>457200</wp:posOffset>
          </wp:positionV>
          <wp:extent cx="1872000" cy="576000"/>
          <wp:effectExtent l="0" t="0" r="0" b="0"/>
          <wp:wrapNone/>
          <wp:docPr id="12179534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926195" name="Grafik 579926195"/>
                  <pic:cNvPicPr/>
                </pic:nvPicPr>
                <pic:blipFill>
                  <a:blip r:embed="rId1">
                    <a:extLst>
                      <a:ext uri="{96DAC541-7B7A-43D3-8B79-37D633B846F1}">
                        <asvg:svgBlip xmlns:asvg="http://schemas.microsoft.com/office/drawing/2016/SVG/main" r:embed="rId2"/>
                      </a:ext>
                    </a:extLst>
                  </a:blip>
                  <a:stretch>
                    <a:fillRect/>
                  </a:stretch>
                </pic:blipFill>
                <pic:spPr>
                  <a:xfrm>
                    <a:off x="0" y="0"/>
                    <a:ext cx="1872000" cy="576000"/>
                  </a:xfrm>
                  <a:prstGeom prst="rect">
                    <a:avLst/>
                  </a:prstGeom>
                </pic:spPr>
              </pic:pic>
            </a:graphicData>
          </a:graphic>
          <wp14:sizeRelH relativeFrom="margin">
            <wp14:pctWidth>0</wp14:pctWidth>
          </wp14:sizeRelH>
          <wp14:sizeRelV relativeFrom="margin">
            <wp14:pctHeight>0</wp14:pctHeight>
          </wp14:sizeRelV>
        </wp:anchor>
      </w:drawing>
    </w:r>
  </w:p>
  <w:p w14:paraId="79AA444A" w14:textId="77777777" w:rsidR="00426A79" w:rsidRDefault="00426A79" w:rsidP="00B70372">
    <w:pPr>
      <w:spacing w:after="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8426" w14:textId="77777777" w:rsidR="00374E25" w:rsidRDefault="00374E25" w:rsidP="00374E25"/>
  <w:p w14:paraId="3A377B73" w14:textId="0830A9B3" w:rsidR="00374E25" w:rsidRDefault="00374E25" w:rsidP="00374E25"/>
  <w:p w14:paraId="07B3481F" w14:textId="77777777" w:rsidR="00754D36" w:rsidRDefault="00426A79" w:rsidP="00426A79">
    <w:pPr>
      <w:spacing w:after="0" w:line="240" w:lineRule="auto"/>
      <w:jc w:val="right"/>
      <w:rPr>
        <w:rFonts w:asciiTheme="minorHAnsi" w:hAnsiTheme="minorHAnsi" w:cs="Arial"/>
      </w:rPr>
    </w:pPr>
    <w:r w:rsidRPr="00B70372">
      <w:rPr>
        <w:rFonts w:asciiTheme="minorHAnsi" w:hAnsiTheme="minorHAnsi" w:cs="Arial"/>
      </w:rPr>
      <w:t>Vergabeverfahren</w:t>
    </w:r>
  </w:p>
  <w:p w14:paraId="2B1ABFBA" w14:textId="6E09C40E" w:rsidR="00426A79" w:rsidRDefault="00754D36" w:rsidP="00426A79">
    <w:pPr>
      <w:spacing w:after="0" w:line="240" w:lineRule="auto"/>
      <w:jc w:val="right"/>
      <w:rPr>
        <w:rFonts w:asciiTheme="minorHAnsi" w:hAnsiTheme="minorHAnsi" w:cs="Arial"/>
      </w:rPr>
    </w:pPr>
    <w:r>
      <w:rPr>
        <w:rFonts w:asciiTheme="minorHAnsi" w:hAnsiTheme="minorHAnsi" w:cs="Arial"/>
      </w:rPr>
      <w:t>„</w:t>
    </w:r>
    <w:r>
      <w:t>Workshops zum Kompetenz- &amp; Kapazitätsaufbau</w:t>
    </w:r>
    <w:r>
      <w:t>“</w:t>
    </w:r>
  </w:p>
  <w:p w14:paraId="3C3A0808" w14:textId="77777777" w:rsidR="00426A79" w:rsidRDefault="00426A79" w:rsidP="00426A79">
    <w:pPr>
      <w:spacing w:after="0" w:line="240" w:lineRule="auto"/>
      <w:jc w:val="right"/>
      <w:rPr>
        <w:rFonts w:asciiTheme="minorHAnsi" w:hAnsiTheme="minorHAnsi" w:cs="Arial"/>
      </w:rPr>
    </w:pPr>
    <w:r>
      <w:rPr>
        <w:rFonts w:asciiTheme="minorHAnsi" w:hAnsiTheme="minorHAnsi" w:cs="Arial"/>
      </w:rPr>
      <w:t xml:space="preserve">Anlage „Eigenerklärung zum Nichtvorliegen </w:t>
    </w:r>
  </w:p>
  <w:p w14:paraId="1952DCFF" w14:textId="77777777" w:rsidR="00426A79" w:rsidRDefault="00426A79" w:rsidP="00426A79">
    <w:pPr>
      <w:spacing w:after="0" w:line="240" w:lineRule="auto"/>
      <w:jc w:val="right"/>
      <w:rPr>
        <w:rFonts w:asciiTheme="minorHAnsi" w:hAnsiTheme="minorHAnsi" w:cs="Arial"/>
      </w:rPr>
    </w:pPr>
    <w:r>
      <w:rPr>
        <w:rFonts w:asciiTheme="minorHAnsi" w:hAnsiTheme="minorHAnsi" w:cs="Arial"/>
      </w:rPr>
      <w:t>von Ausschlussgründen“</w:t>
    </w:r>
  </w:p>
  <w:p w14:paraId="5A586C8C" w14:textId="0485A4F3" w:rsidR="00586EBA" w:rsidRDefault="000B70AF" w:rsidP="00426A79">
    <w:pPr>
      <w:spacing w:after="0" w:line="240" w:lineRule="auto"/>
      <w:jc w:val="right"/>
    </w:pPr>
    <w:r>
      <w:rPr>
        <w:noProof/>
      </w:rPr>
      <mc:AlternateContent>
        <mc:Choice Requires="wps">
          <w:drawing>
            <wp:anchor distT="0" distB="0" distL="114300" distR="114300" simplePos="0" relativeHeight="251660288" behindDoc="1" locked="1" layoutInCell="1" allowOverlap="1" wp14:anchorId="46AF275A" wp14:editId="48857492">
              <wp:simplePos x="0" y="0"/>
              <wp:positionH relativeFrom="column">
                <wp:posOffset>5032197</wp:posOffset>
              </wp:positionH>
              <wp:positionV relativeFrom="page">
                <wp:posOffset>512064</wp:posOffset>
              </wp:positionV>
              <wp:extent cx="958215" cy="294640"/>
              <wp:effectExtent l="0" t="0" r="0" b="0"/>
              <wp:wrapNone/>
              <wp:docPr id="1125972355" name="Textfeld 3"/>
              <wp:cNvGraphicFramePr/>
              <a:graphic xmlns:a="http://schemas.openxmlformats.org/drawingml/2006/main">
                <a:graphicData uri="http://schemas.microsoft.com/office/word/2010/wordprocessingShape">
                  <wps:wsp>
                    <wps:cNvSpPr txBox="1"/>
                    <wps:spPr>
                      <a:xfrm>
                        <a:off x="0" y="0"/>
                        <a:ext cx="958215" cy="294640"/>
                      </a:xfrm>
                      <a:prstGeom prst="rect">
                        <a:avLst/>
                      </a:prstGeom>
                      <a:noFill/>
                    </wps:spPr>
                    <wps:txbx>
                      <w:txbxContent>
                        <w:p w14:paraId="73184606" w14:textId="77777777" w:rsidR="000B70AF" w:rsidRPr="00B70372" w:rsidRDefault="000B70AF" w:rsidP="000B70AF">
                          <w:pPr>
                            <w:spacing w:after="0" w:line="240" w:lineRule="auto"/>
                            <w:jc w:val="right"/>
                            <w:rPr>
                              <w:rFonts w:asciiTheme="minorHAnsi" w:hAnsiTheme="minorHAnsi"/>
                              <w:sz w:val="14"/>
                              <w:szCs w:val="14"/>
                            </w:rPr>
                          </w:pPr>
                          <w:r w:rsidRPr="00B70372">
                            <w:rPr>
                              <w:rFonts w:asciiTheme="minorHAnsi" w:hAnsiTheme="minorHAnsi"/>
                              <w:sz w:val="14"/>
                              <w:szCs w:val="14"/>
                            </w:rPr>
                            <w:t xml:space="preserve">Seite </w:t>
                          </w:r>
                          <w:r w:rsidRPr="00B70372">
                            <w:rPr>
                              <w:rFonts w:asciiTheme="minorHAnsi" w:hAnsiTheme="minorHAnsi"/>
                              <w:sz w:val="14"/>
                              <w:szCs w:val="14"/>
                            </w:rPr>
                            <w:fldChar w:fldCharType="begin"/>
                          </w:r>
                          <w:r w:rsidRPr="00B70372">
                            <w:rPr>
                              <w:rFonts w:asciiTheme="minorHAnsi" w:hAnsiTheme="minorHAnsi"/>
                              <w:sz w:val="14"/>
                              <w:szCs w:val="14"/>
                            </w:rPr>
                            <w:instrText xml:space="preserve"> PAGE   \* MERGEFORMAT </w:instrText>
                          </w:r>
                          <w:r w:rsidRPr="00B70372">
                            <w:rPr>
                              <w:rFonts w:asciiTheme="minorHAnsi" w:hAnsiTheme="minorHAnsi"/>
                              <w:sz w:val="14"/>
                              <w:szCs w:val="14"/>
                            </w:rPr>
                            <w:fldChar w:fldCharType="separate"/>
                          </w:r>
                          <w:r w:rsidRPr="00B70372">
                            <w:rPr>
                              <w:rFonts w:asciiTheme="minorHAnsi" w:hAnsiTheme="minorHAnsi"/>
                              <w:noProof/>
                              <w:sz w:val="14"/>
                              <w:szCs w:val="14"/>
                            </w:rPr>
                            <w:t>1</w:t>
                          </w:r>
                          <w:r w:rsidRPr="00B70372">
                            <w:rPr>
                              <w:rFonts w:asciiTheme="minorHAnsi" w:hAnsiTheme="minorHAnsi"/>
                              <w:sz w:val="14"/>
                              <w:szCs w:val="14"/>
                            </w:rPr>
                            <w:fldChar w:fldCharType="end"/>
                          </w:r>
                          <w:r w:rsidRPr="00B70372">
                            <w:rPr>
                              <w:rFonts w:asciiTheme="minorHAnsi" w:hAnsiTheme="minorHAnsi"/>
                              <w:sz w:val="14"/>
                              <w:szCs w:val="14"/>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AF275A" id="_x0000_t202" coordsize="21600,21600" o:spt="202" path="m,l,21600r21600,l21600,xe">
              <v:stroke joinstyle="miter"/>
              <v:path gradientshapeok="t" o:connecttype="rect"/>
            </v:shapetype>
            <v:shape id="_x0000_s1028" type="#_x0000_t202" style="position:absolute;left:0;text-align:left;margin-left:396.25pt;margin-top:40.3pt;width:75.45pt;height:2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" filled="f" stroked="f">
              <v:textbox inset="0,0,0,0">
                <w:txbxContent>
                  <w:p w14:paraId="73184606" w14:textId="77777777" w:rsidR="000B70AF" w:rsidRPr="00B70372" w:rsidRDefault="000B70AF" w:rsidP="000B70AF">
                    <w:pPr>
                      <w:spacing w:after="0" w:line="240" w:lineRule="auto"/>
                      <w:jc w:val="right"/>
                      <w:rPr>
                        <w:rFonts w:asciiTheme="minorHAnsi" w:hAnsiTheme="minorHAnsi"/>
                        <w:sz w:val="14"/>
                        <w:szCs w:val="14"/>
                      </w:rPr>
                    </w:pPr>
                    <w:r w:rsidRPr="00B70372">
                      <w:rPr>
                        <w:rFonts w:asciiTheme="minorHAnsi" w:hAnsiTheme="minorHAnsi"/>
                        <w:sz w:val="14"/>
                        <w:szCs w:val="14"/>
                      </w:rPr>
                      <w:t xml:space="preserve">Seite </w:t>
                    </w:r>
                    <w:r w:rsidRPr="00B70372">
                      <w:rPr>
                        <w:rFonts w:asciiTheme="minorHAnsi" w:hAnsiTheme="minorHAnsi"/>
                        <w:sz w:val="14"/>
                        <w:szCs w:val="14"/>
                      </w:rPr>
                      <w:fldChar w:fldCharType="begin"/>
                    </w:r>
                    <w:r w:rsidRPr="00B70372">
                      <w:rPr>
                        <w:rFonts w:asciiTheme="minorHAnsi" w:hAnsiTheme="minorHAnsi"/>
                        <w:sz w:val="14"/>
                        <w:szCs w:val="14"/>
                      </w:rPr>
                      <w:instrText xml:space="preserve"> PAGE   \* MERGEFORMAT </w:instrText>
                    </w:r>
                    <w:r w:rsidRPr="00B70372">
                      <w:rPr>
                        <w:rFonts w:asciiTheme="minorHAnsi" w:hAnsiTheme="minorHAnsi"/>
                        <w:sz w:val="14"/>
                        <w:szCs w:val="14"/>
                      </w:rPr>
                      <w:fldChar w:fldCharType="separate"/>
                    </w:r>
                    <w:r w:rsidRPr="00B70372">
                      <w:rPr>
                        <w:rFonts w:asciiTheme="minorHAnsi" w:hAnsiTheme="minorHAnsi"/>
                        <w:noProof/>
                        <w:sz w:val="14"/>
                        <w:szCs w:val="14"/>
                      </w:rPr>
                      <w:t>1</w:t>
                    </w:r>
                    <w:r w:rsidRPr="00B70372">
                      <w:rPr>
                        <w:rFonts w:asciiTheme="minorHAnsi" w:hAnsiTheme="minorHAnsi"/>
                        <w:sz w:val="14"/>
                        <w:szCs w:val="14"/>
                      </w:rPr>
                      <w:fldChar w:fldCharType="end"/>
                    </w:r>
                    <w:r w:rsidRPr="00B70372">
                      <w:rPr>
                        <w:rFonts w:asciiTheme="minorHAnsi" w:hAnsiTheme="minorHAnsi"/>
                        <w:sz w:val="14"/>
                        <w:szCs w:val="14"/>
                      </w:rPr>
                      <w:t xml:space="preserve"> </w:t>
                    </w:r>
                  </w:p>
                </w:txbxContent>
              </v:textbox>
              <w10:wrap anchory="page"/>
              <w10:anchorlock/>
            </v:shape>
          </w:pict>
        </mc:Fallback>
      </mc:AlternateContent>
    </w:r>
    <w:r w:rsidR="00586EBA">
      <w:rPr>
        <w:noProof/>
      </w:rPr>
      <w:drawing>
        <wp:anchor distT="0" distB="0" distL="114300" distR="114300" simplePos="0" relativeHeight="251659264" behindDoc="1" locked="1" layoutInCell="1" allowOverlap="1" wp14:anchorId="42D5ECD1" wp14:editId="23EAD75C">
          <wp:simplePos x="0" y="0"/>
          <wp:positionH relativeFrom="column">
            <wp:posOffset>0</wp:posOffset>
          </wp:positionH>
          <wp:positionV relativeFrom="page">
            <wp:posOffset>457200</wp:posOffset>
          </wp:positionV>
          <wp:extent cx="1872000" cy="576000"/>
          <wp:effectExtent l="0" t="0" r="0" b="0"/>
          <wp:wrapNone/>
          <wp:docPr id="12559649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926195" name="Grafik 579926195"/>
                  <pic:cNvPicPr/>
                </pic:nvPicPr>
                <pic:blipFill>
                  <a:blip r:embed="rId1">
                    <a:extLst>
                      <a:ext uri="{96DAC541-7B7A-43D3-8B79-37D633B846F1}">
                        <asvg:svgBlip xmlns:asvg="http://schemas.microsoft.com/office/drawing/2016/SVG/main" r:embed="rId2"/>
                      </a:ext>
                    </a:extLst>
                  </a:blip>
                  <a:stretch>
                    <a:fillRect/>
                  </a:stretch>
                </pic:blipFill>
                <pic:spPr>
                  <a:xfrm>
                    <a:off x="0" y="0"/>
                    <a:ext cx="1872000" cy="57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00EFC"/>
    <w:multiLevelType w:val="multilevel"/>
    <w:tmpl w:val="4A4E16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berschrift4Nummerierung"/>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30504"/>
    <w:multiLevelType w:val="hybridMultilevel"/>
    <w:tmpl w:val="20140F3E"/>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2" w15:restartNumberingAfterBreak="0">
    <w:nsid w:val="632840C7"/>
    <w:multiLevelType w:val="multilevel"/>
    <w:tmpl w:val="174E7EBC"/>
    <w:styleLink w:val="MemoNumListe"/>
    <w:lvl w:ilvl="0">
      <w:start w:val="1"/>
      <w:numFmt w:val="decimal"/>
      <w:pStyle w:val="Num123"/>
      <w:lvlText w:val="%1."/>
      <w:lvlJc w:val="left"/>
      <w:pPr>
        <w:tabs>
          <w:tab w:val="num" w:pos="1418"/>
        </w:tabs>
        <w:ind w:left="1418" w:hanging="624"/>
      </w:pPr>
      <w:rPr>
        <w:rFonts w:ascii="Arial" w:hAnsi="Arial" w:hint="default"/>
      </w:rPr>
    </w:lvl>
    <w:lvl w:ilvl="1">
      <w:start w:val="1"/>
      <w:numFmt w:val="lowerLetter"/>
      <w:lvlRestart w:val="0"/>
      <w:pStyle w:val="Numabc"/>
      <w:lvlText w:val="%2)"/>
      <w:lvlJc w:val="left"/>
      <w:pPr>
        <w:tabs>
          <w:tab w:val="num" w:pos="1418"/>
        </w:tabs>
        <w:ind w:left="1418" w:hanging="624"/>
      </w:pPr>
      <w:rPr>
        <w:rFonts w:ascii="Arial" w:hAnsi="Arial" w:hint="default"/>
      </w:rPr>
    </w:lvl>
    <w:lvl w:ilvl="2">
      <w:start w:val="27"/>
      <w:numFmt w:val="lowerLetter"/>
      <w:pStyle w:val="Numaa"/>
      <w:lvlText w:val="%3)"/>
      <w:lvlJc w:val="left"/>
      <w:pPr>
        <w:tabs>
          <w:tab w:val="num" w:pos="1418"/>
        </w:tabs>
        <w:ind w:left="1418" w:hanging="624"/>
      </w:pPr>
      <w:rPr>
        <w:rFonts w:ascii="Arial" w:hAnsi="Arial" w:hint="default"/>
      </w:rPr>
    </w:lvl>
    <w:lvl w:ilvl="3">
      <w:start w:val="1"/>
      <w:numFmt w:val="bullet"/>
      <w:lvlRestart w:val="0"/>
      <w:lvlText w:val=""/>
      <w:lvlJc w:val="left"/>
      <w:pPr>
        <w:tabs>
          <w:tab w:val="num" w:pos="1418"/>
        </w:tabs>
        <w:ind w:left="1418" w:hanging="624"/>
      </w:pPr>
      <w:rPr>
        <w:rFonts w:ascii="Wingdings" w:hAnsi="Wingdings" w:hint="default"/>
      </w:rPr>
    </w:lvl>
    <w:lvl w:ilvl="4">
      <w:start w:val="1"/>
      <w:numFmt w:val="bullet"/>
      <w:lvlRestart w:val="0"/>
      <w:lvlText w:val="–"/>
      <w:lvlJc w:val="left"/>
      <w:pPr>
        <w:tabs>
          <w:tab w:val="num" w:pos="1418"/>
        </w:tabs>
        <w:ind w:left="1418" w:hanging="624"/>
      </w:pPr>
      <w:rPr>
        <w:rFonts w:ascii="Arial" w:hAnsi="Arial" w:hint="default"/>
      </w:rPr>
    </w:lvl>
    <w:lvl w:ilvl="5">
      <w:start w:val="1"/>
      <w:numFmt w:val="bullet"/>
      <w:lvlRestart w:val="0"/>
      <w:lvlText w:val=""/>
      <w:lvlJc w:val="left"/>
      <w:pPr>
        <w:tabs>
          <w:tab w:val="num" w:pos="1588"/>
        </w:tabs>
        <w:ind w:left="1588" w:hanging="624"/>
      </w:pPr>
      <w:rPr>
        <w:rFonts w:ascii="Wingdings" w:hAnsi="Wingdings" w:hint="default"/>
      </w:rPr>
    </w:lvl>
    <w:lvl w:ilvl="6">
      <w:start w:val="1"/>
      <w:numFmt w:val="bullet"/>
      <w:lvlRestart w:val="0"/>
      <w:lvlText w:val="–"/>
      <w:lvlJc w:val="left"/>
      <w:pPr>
        <w:tabs>
          <w:tab w:val="num" w:pos="1588"/>
        </w:tabs>
        <w:ind w:left="1588" w:hanging="624"/>
      </w:pPr>
      <w:rPr>
        <w:rFonts w:ascii="Arial" w:hAnsi="Arial" w:hint="default"/>
      </w:rPr>
    </w:lvl>
    <w:lvl w:ilvl="7">
      <w:start w:val="1"/>
      <w:numFmt w:val="bullet"/>
      <w:lvlRestart w:val="0"/>
      <w:lvlText w:val="–"/>
      <w:lvlJc w:val="left"/>
      <w:pPr>
        <w:tabs>
          <w:tab w:val="num" w:pos="1758"/>
        </w:tabs>
        <w:ind w:left="1758" w:hanging="624"/>
      </w:pPr>
      <w:rPr>
        <w:rFonts w:ascii="Arial" w:hAnsi="Arial" w:hint="default"/>
      </w:rPr>
    </w:lvl>
    <w:lvl w:ilvl="8">
      <w:start w:val="1"/>
      <w:numFmt w:val="bullet"/>
      <w:lvlRestart w:val="0"/>
      <w:lvlText w:val=""/>
      <w:lvlJc w:val="left"/>
      <w:pPr>
        <w:tabs>
          <w:tab w:val="num" w:pos="1758"/>
        </w:tabs>
        <w:ind w:left="1758" w:hanging="624"/>
      </w:pPr>
      <w:rPr>
        <w:rFonts w:ascii="Wingdings" w:hAnsi="Wingdings" w:hint="default"/>
      </w:rPr>
    </w:lvl>
  </w:abstractNum>
  <w:abstractNum w:abstractNumId="3" w15:restartNumberingAfterBreak="0">
    <w:nsid w:val="7FA250C6"/>
    <w:multiLevelType w:val="multilevel"/>
    <w:tmpl w:val="861C6CF8"/>
    <w:lvl w:ilvl="0">
      <w:start w:val="1"/>
      <w:numFmt w:val="decimal"/>
      <w:pStyle w:val="berschrift1Nummerierung"/>
      <w:lvlText w:val="%1."/>
      <w:lvlJc w:val="left"/>
      <w:pPr>
        <w:ind w:left="360" w:hanging="360"/>
      </w:pPr>
    </w:lvl>
    <w:lvl w:ilvl="1">
      <w:start w:val="1"/>
      <w:numFmt w:val="decimal"/>
      <w:pStyle w:val="berschrift2Nummerierung"/>
      <w:lvlText w:val="%1.%2."/>
      <w:lvlJc w:val="left"/>
      <w:pPr>
        <w:ind w:left="792" w:hanging="432"/>
      </w:pPr>
    </w:lvl>
    <w:lvl w:ilvl="2">
      <w:start w:val="1"/>
      <w:numFmt w:val="decimal"/>
      <w:pStyle w:val="berschrift3Nummerierung"/>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3"/>
  </w:num>
  <w:num w:numId="4">
    <w:abstractNumId w:val="3"/>
  </w:num>
  <w:num w:numId="5">
    <w:abstractNumId w:val="3"/>
  </w:num>
  <w:num w:numId="6">
    <w:abstractNumId w:val="0"/>
  </w:num>
  <w:num w:numId="7">
    <w:abstractNumId w:val="3"/>
  </w:num>
  <w:num w:numId="8">
    <w:abstractNumId w:val="3"/>
  </w:num>
  <w:num w:numId="9">
    <w:abstractNumId w:val="3"/>
  </w:num>
  <w:num w:numId="10">
    <w:abstractNumId w:val="0"/>
  </w:num>
  <w:num w:numId="11">
    <w:abstractNumId w:val="3"/>
  </w:num>
  <w:num w:numId="12">
    <w:abstractNumId w:val="3"/>
  </w:num>
  <w:num w:numId="13">
    <w:abstractNumId w:val="3"/>
  </w:num>
  <w:num w:numId="14">
    <w:abstractNumId w:val="0"/>
  </w:num>
  <w:num w:numId="15">
    <w:abstractNumId w:val="1"/>
  </w:num>
  <w:num w:numId="16">
    <w:abstractNumId w:val="2"/>
  </w:num>
  <w:num w:numId="17">
    <w:abstractNumId w:val="2"/>
    <w:lvlOverride w:ilvl="0">
      <w:lvl w:ilvl="0">
        <w:start w:val="1"/>
        <w:numFmt w:val="decimal"/>
        <w:pStyle w:val="Num123"/>
        <w:lvlText w:val="%1."/>
        <w:lvlJc w:val="left"/>
        <w:pPr>
          <w:tabs>
            <w:tab w:val="num" w:pos="1248"/>
          </w:tabs>
          <w:ind w:left="1248" w:hanging="624"/>
        </w:pPr>
        <w:rPr>
          <w:rFonts w:ascii="Arial" w:hAnsi="Arial" w:hint="default"/>
        </w:rPr>
      </w:lvl>
    </w:lvlOverride>
    <w:lvlOverride w:ilvl="1">
      <w:lvl w:ilvl="1">
        <w:start w:val="1"/>
        <w:numFmt w:val="lowerLetter"/>
        <w:lvlRestart w:val="0"/>
        <w:pStyle w:val="Numabc"/>
        <w:lvlText w:val="%2)"/>
        <w:lvlJc w:val="left"/>
        <w:pPr>
          <w:tabs>
            <w:tab w:val="num" w:pos="1248"/>
          </w:tabs>
          <w:ind w:left="1248" w:hanging="624"/>
        </w:pPr>
        <w:rPr>
          <w:rFonts w:ascii="Arial" w:hAnsi="Arial" w:hint="default"/>
        </w:rPr>
      </w:lvl>
    </w:lvlOverride>
    <w:lvlOverride w:ilvl="2">
      <w:lvl w:ilvl="2">
        <w:start w:val="27"/>
        <w:numFmt w:val="lowerLetter"/>
        <w:pStyle w:val="Numaa"/>
        <w:lvlText w:val="%3)"/>
        <w:lvlJc w:val="left"/>
        <w:pPr>
          <w:tabs>
            <w:tab w:val="num" w:pos="1248"/>
          </w:tabs>
          <w:ind w:left="1248" w:hanging="624"/>
        </w:pPr>
        <w:rPr>
          <w:rFonts w:ascii="Arial" w:hAnsi="Arial" w:hint="default"/>
        </w:rPr>
      </w:lvl>
    </w:lvlOverride>
    <w:lvlOverride w:ilvl="3">
      <w:lvl w:ilvl="3">
        <w:start w:val="1"/>
        <w:numFmt w:val="bullet"/>
        <w:lvlRestart w:val="0"/>
        <w:lvlText w:val=""/>
        <w:lvlJc w:val="left"/>
        <w:pPr>
          <w:tabs>
            <w:tab w:val="num" w:pos="1248"/>
          </w:tabs>
          <w:ind w:left="1248" w:hanging="624"/>
        </w:pPr>
        <w:rPr>
          <w:rFonts w:ascii="Wingdings" w:hAnsi="Wingdings" w:hint="default"/>
        </w:rPr>
      </w:lvl>
    </w:lvlOverride>
    <w:lvlOverride w:ilvl="4">
      <w:lvl w:ilvl="4">
        <w:start w:val="1"/>
        <w:numFmt w:val="bullet"/>
        <w:lvlRestart w:val="0"/>
        <w:lvlText w:val="–"/>
        <w:lvlJc w:val="left"/>
        <w:pPr>
          <w:tabs>
            <w:tab w:val="num" w:pos="1248"/>
          </w:tabs>
          <w:ind w:left="1248" w:hanging="624"/>
        </w:pPr>
        <w:rPr>
          <w:rFonts w:ascii="Arial" w:hAnsi="Arial" w:hint="default"/>
        </w:rPr>
      </w:lvl>
    </w:lvlOverride>
    <w:lvlOverride w:ilvl="5">
      <w:lvl w:ilvl="5">
        <w:start w:val="1"/>
        <w:numFmt w:val="bullet"/>
        <w:lvlRestart w:val="0"/>
        <w:lvlText w:val=""/>
        <w:lvlJc w:val="left"/>
        <w:pPr>
          <w:tabs>
            <w:tab w:val="num" w:pos="1418"/>
          </w:tabs>
          <w:ind w:left="1418" w:hanging="624"/>
        </w:pPr>
        <w:rPr>
          <w:rFonts w:ascii="Wingdings" w:hAnsi="Wingdings" w:hint="default"/>
        </w:rPr>
      </w:lvl>
    </w:lvlOverride>
    <w:lvlOverride w:ilvl="6">
      <w:lvl w:ilvl="6">
        <w:start w:val="1"/>
        <w:numFmt w:val="bullet"/>
        <w:lvlRestart w:val="0"/>
        <w:lvlText w:val="–"/>
        <w:lvlJc w:val="left"/>
        <w:pPr>
          <w:tabs>
            <w:tab w:val="num" w:pos="1418"/>
          </w:tabs>
          <w:ind w:left="1418" w:hanging="624"/>
        </w:pPr>
        <w:rPr>
          <w:rFonts w:ascii="Arial" w:hAnsi="Arial" w:hint="default"/>
        </w:rPr>
      </w:lvl>
    </w:lvlOverride>
    <w:lvlOverride w:ilvl="7">
      <w:lvl w:ilvl="7">
        <w:start w:val="1"/>
        <w:numFmt w:val="bullet"/>
        <w:lvlRestart w:val="0"/>
        <w:lvlText w:val="–"/>
        <w:lvlJc w:val="left"/>
        <w:pPr>
          <w:tabs>
            <w:tab w:val="num" w:pos="1588"/>
          </w:tabs>
          <w:ind w:left="1588" w:hanging="624"/>
        </w:pPr>
        <w:rPr>
          <w:rFonts w:ascii="Arial" w:hAnsi="Arial" w:hint="default"/>
        </w:rPr>
      </w:lvl>
    </w:lvlOverride>
    <w:lvlOverride w:ilvl="8">
      <w:lvl w:ilvl="8">
        <w:start w:val="1"/>
        <w:numFmt w:val="bullet"/>
        <w:lvlRestart w:val="0"/>
        <w:lvlText w:val=""/>
        <w:lvlJc w:val="left"/>
        <w:pPr>
          <w:tabs>
            <w:tab w:val="num" w:pos="1588"/>
          </w:tabs>
          <w:ind w:left="1588" w:hanging="624"/>
        </w:pPr>
        <w:rPr>
          <w:rFonts w:ascii="Wingdings" w:hAnsi="Wingdings" w:hint="default"/>
        </w:rPr>
      </w:lvl>
    </w:lvlOverride>
  </w:num>
  <w:num w:numId="18">
    <w:abstractNumId w:val="2"/>
    <w:lvlOverride w:ilvl="0">
      <w:lvl w:ilvl="0">
        <w:start w:val="1"/>
        <w:numFmt w:val="decimal"/>
        <w:pStyle w:val="Num123"/>
        <w:lvlText w:val="%1."/>
        <w:lvlJc w:val="left"/>
        <w:pPr>
          <w:tabs>
            <w:tab w:val="num" w:pos="1418"/>
          </w:tabs>
          <w:ind w:left="1418" w:hanging="624"/>
        </w:pPr>
        <w:rPr>
          <w:rFonts w:ascii="Arial" w:hAnsi="Arial" w:hint="default"/>
        </w:rPr>
      </w:lvl>
    </w:lvlOverride>
    <w:lvlOverride w:ilvl="1">
      <w:lvl w:ilvl="1">
        <w:start w:val="1"/>
        <w:numFmt w:val="lowerLetter"/>
        <w:lvlRestart w:val="0"/>
        <w:pStyle w:val="Numabc"/>
        <w:lvlText w:val="%2)"/>
        <w:lvlJc w:val="left"/>
        <w:pPr>
          <w:tabs>
            <w:tab w:val="num" w:pos="1418"/>
          </w:tabs>
          <w:ind w:left="1418" w:hanging="624"/>
        </w:pPr>
        <w:rPr>
          <w:rFonts w:ascii="Arial" w:hAnsi="Arial" w:hint="default"/>
        </w:rPr>
      </w:lvl>
    </w:lvlOverride>
    <w:lvlOverride w:ilvl="2">
      <w:lvl w:ilvl="2">
        <w:start w:val="27"/>
        <w:numFmt w:val="lowerLetter"/>
        <w:pStyle w:val="Numaa"/>
        <w:lvlText w:val="%3)"/>
        <w:lvlJc w:val="left"/>
        <w:pPr>
          <w:tabs>
            <w:tab w:val="num" w:pos="1418"/>
          </w:tabs>
          <w:ind w:left="1418" w:hanging="624"/>
        </w:pPr>
        <w:rPr>
          <w:rFonts w:ascii="Arial" w:hAnsi="Arial" w:hint="default"/>
        </w:rPr>
      </w:lvl>
    </w:lvlOverride>
    <w:lvlOverride w:ilvl="3">
      <w:lvl w:ilvl="3">
        <w:start w:val="1"/>
        <w:numFmt w:val="bullet"/>
        <w:lvlRestart w:val="0"/>
        <w:lvlText w:val=""/>
        <w:lvlJc w:val="left"/>
        <w:pPr>
          <w:tabs>
            <w:tab w:val="num" w:pos="1418"/>
          </w:tabs>
          <w:ind w:left="1418" w:hanging="624"/>
        </w:pPr>
        <w:rPr>
          <w:rFonts w:ascii="Wingdings" w:hAnsi="Wingdings" w:hint="default"/>
        </w:rPr>
      </w:lvl>
    </w:lvlOverride>
    <w:lvlOverride w:ilvl="4">
      <w:lvl w:ilvl="4">
        <w:start w:val="1"/>
        <w:numFmt w:val="bullet"/>
        <w:lvlRestart w:val="0"/>
        <w:lvlText w:val="–"/>
        <w:lvlJc w:val="left"/>
        <w:pPr>
          <w:tabs>
            <w:tab w:val="num" w:pos="1418"/>
          </w:tabs>
          <w:ind w:left="1418" w:hanging="624"/>
        </w:pPr>
        <w:rPr>
          <w:rFonts w:ascii="Arial" w:hAnsi="Arial" w:hint="default"/>
        </w:rPr>
      </w:lvl>
    </w:lvlOverride>
    <w:lvlOverride w:ilvl="5">
      <w:lvl w:ilvl="5">
        <w:start w:val="1"/>
        <w:numFmt w:val="bullet"/>
        <w:lvlRestart w:val="0"/>
        <w:lvlText w:val=""/>
        <w:lvlJc w:val="left"/>
        <w:pPr>
          <w:tabs>
            <w:tab w:val="num" w:pos="1588"/>
          </w:tabs>
          <w:ind w:left="1588" w:hanging="624"/>
        </w:pPr>
        <w:rPr>
          <w:rFonts w:ascii="Wingdings" w:hAnsi="Wingdings" w:hint="default"/>
        </w:rPr>
      </w:lvl>
    </w:lvlOverride>
    <w:lvlOverride w:ilvl="6">
      <w:lvl w:ilvl="6">
        <w:start w:val="1"/>
        <w:numFmt w:val="bullet"/>
        <w:lvlRestart w:val="0"/>
        <w:lvlText w:val="–"/>
        <w:lvlJc w:val="left"/>
        <w:pPr>
          <w:tabs>
            <w:tab w:val="num" w:pos="1588"/>
          </w:tabs>
          <w:ind w:left="1588" w:hanging="624"/>
        </w:pPr>
        <w:rPr>
          <w:rFonts w:ascii="Arial" w:hAnsi="Arial" w:hint="default"/>
        </w:rPr>
      </w:lvl>
    </w:lvlOverride>
    <w:lvlOverride w:ilvl="7">
      <w:lvl w:ilvl="7">
        <w:start w:val="1"/>
        <w:numFmt w:val="bullet"/>
        <w:lvlRestart w:val="0"/>
        <w:lvlText w:val="–"/>
        <w:lvlJc w:val="left"/>
        <w:pPr>
          <w:tabs>
            <w:tab w:val="num" w:pos="1758"/>
          </w:tabs>
          <w:ind w:left="1758" w:hanging="624"/>
        </w:pPr>
        <w:rPr>
          <w:rFonts w:ascii="Arial" w:hAnsi="Arial" w:hint="default"/>
        </w:rPr>
      </w:lvl>
    </w:lvlOverride>
    <w:lvlOverride w:ilvl="8">
      <w:lvl w:ilvl="8">
        <w:start w:val="1"/>
        <w:numFmt w:val="bullet"/>
        <w:lvlRestart w:val="0"/>
        <w:lvlText w:val=""/>
        <w:lvlJc w:val="left"/>
        <w:pPr>
          <w:tabs>
            <w:tab w:val="num" w:pos="1758"/>
          </w:tabs>
          <w:ind w:left="1758" w:hanging="624"/>
        </w:pPr>
        <w:rPr>
          <w:rFonts w:ascii="Wingdings" w:hAnsi="Wingdings" w:hint="default"/>
        </w:rPr>
      </w:lvl>
    </w:lvlOverride>
  </w:num>
  <w:num w:numId="19">
    <w:abstractNumId w:val="2"/>
    <w:lvlOverride w:ilvl="0">
      <w:startOverride w:val="1"/>
      <w:lvl w:ilvl="0">
        <w:start w:val="1"/>
        <w:numFmt w:val="decimal"/>
        <w:pStyle w:val="Num123"/>
        <w:lvlText w:val="%1."/>
        <w:lvlJc w:val="left"/>
        <w:pPr>
          <w:tabs>
            <w:tab w:val="num" w:pos="1418"/>
          </w:tabs>
          <w:ind w:left="1418" w:hanging="624"/>
        </w:pPr>
        <w:rPr>
          <w:rFonts w:ascii="Arial" w:hAnsi="Arial" w:hint="default"/>
        </w:rPr>
      </w:lvl>
    </w:lvlOverride>
    <w:lvlOverride w:ilvl="1">
      <w:startOverride w:val="1"/>
      <w:lvl w:ilvl="1">
        <w:start w:val="1"/>
        <w:numFmt w:val="lowerLetter"/>
        <w:lvlRestart w:val="0"/>
        <w:pStyle w:val="Numabc"/>
        <w:lvlText w:val="%2)"/>
        <w:lvlJc w:val="left"/>
        <w:pPr>
          <w:tabs>
            <w:tab w:val="num" w:pos="1418"/>
          </w:tabs>
          <w:ind w:left="1418" w:hanging="624"/>
        </w:pPr>
        <w:rPr>
          <w:rFonts w:ascii="Arial" w:hAnsi="Arial" w:hint="default"/>
        </w:rPr>
      </w:lvl>
    </w:lvlOverride>
    <w:lvlOverride w:ilvl="2">
      <w:startOverride w:val="27"/>
      <w:lvl w:ilvl="2">
        <w:start w:val="27"/>
        <w:numFmt w:val="lowerLetter"/>
        <w:pStyle w:val="Numaa"/>
        <w:lvlText w:val="%3)"/>
        <w:lvlJc w:val="left"/>
        <w:pPr>
          <w:tabs>
            <w:tab w:val="num" w:pos="1418"/>
          </w:tabs>
          <w:ind w:left="1418" w:hanging="624"/>
        </w:pPr>
        <w:rPr>
          <w:rFonts w:ascii="Arial" w:hAnsi="Arial" w:hint="default"/>
        </w:rPr>
      </w:lvl>
    </w:lvlOverride>
    <w:lvlOverride w:ilvl="3">
      <w:startOverride w:val="1"/>
      <w:lvl w:ilvl="3">
        <w:start w:val="1"/>
        <w:numFmt w:val="bullet"/>
        <w:lvlRestart w:val="0"/>
        <w:lvlText w:val=""/>
        <w:lvlJc w:val="left"/>
        <w:pPr>
          <w:tabs>
            <w:tab w:val="num" w:pos="1418"/>
          </w:tabs>
          <w:ind w:left="1418" w:hanging="624"/>
        </w:pPr>
        <w:rPr>
          <w:rFonts w:ascii="Wingdings" w:hAnsi="Wingdings" w:hint="default"/>
        </w:rPr>
      </w:lvl>
    </w:lvlOverride>
    <w:lvlOverride w:ilvl="4">
      <w:startOverride w:val="1"/>
      <w:lvl w:ilvl="4">
        <w:start w:val="1"/>
        <w:numFmt w:val="bullet"/>
        <w:lvlRestart w:val="0"/>
        <w:lvlText w:val="–"/>
        <w:lvlJc w:val="left"/>
        <w:pPr>
          <w:tabs>
            <w:tab w:val="num" w:pos="1418"/>
          </w:tabs>
          <w:ind w:left="1418" w:hanging="624"/>
        </w:pPr>
        <w:rPr>
          <w:rFonts w:ascii="Arial" w:hAnsi="Arial" w:hint="default"/>
        </w:rPr>
      </w:lvl>
    </w:lvlOverride>
    <w:lvlOverride w:ilvl="5">
      <w:startOverride w:val="1"/>
      <w:lvl w:ilvl="5">
        <w:start w:val="1"/>
        <w:numFmt w:val="bullet"/>
        <w:lvlRestart w:val="0"/>
        <w:lvlText w:val=""/>
        <w:lvlJc w:val="left"/>
        <w:pPr>
          <w:tabs>
            <w:tab w:val="num" w:pos="1588"/>
          </w:tabs>
          <w:ind w:left="1588" w:hanging="624"/>
        </w:pPr>
        <w:rPr>
          <w:rFonts w:ascii="Wingdings" w:hAnsi="Wingdings" w:hint="default"/>
        </w:rPr>
      </w:lvl>
    </w:lvlOverride>
    <w:lvlOverride w:ilvl="6">
      <w:startOverride w:val="1"/>
      <w:lvl w:ilvl="6">
        <w:start w:val="1"/>
        <w:numFmt w:val="bullet"/>
        <w:lvlRestart w:val="0"/>
        <w:lvlText w:val="–"/>
        <w:lvlJc w:val="left"/>
        <w:pPr>
          <w:tabs>
            <w:tab w:val="num" w:pos="1588"/>
          </w:tabs>
          <w:ind w:left="1588" w:hanging="624"/>
        </w:pPr>
        <w:rPr>
          <w:rFonts w:ascii="Arial" w:hAnsi="Arial" w:hint="default"/>
        </w:rPr>
      </w:lvl>
    </w:lvlOverride>
    <w:lvlOverride w:ilvl="7">
      <w:startOverride w:val="1"/>
      <w:lvl w:ilvl="7">
        <w:start w:val="1"/>
        <w:numFmt w:val="bullet"/>
        <w:lvlRestart w:val="0"/>
        <w:lvlText w:val="–"/>
        <w:lvlJc w:val="left"/>
        <w:pPr>
          <w:tabs>
            <w:tab w:val="num" w:pos="1758"/>
          </w:tabs>
          <w:ind w:left="1758" w:hanging="624"/>
        </w:pPr>
        <w:rPr>
          <w:rFonts w:ascii="Arial" w:hAnsi="Arial" w:hint="default"/>
        </w:rPr>
      </w:lvl>
    </w:lvlOverride>
    <w:lvlOverride w:ilvl="8">
      <w:startOverride w:val="1"/>
      <w:lvl w:ilvl="8">
        <w:start w:val="1"/>
        <w:numFmt w:val="bullet"/>
        <w:lvlRestart w:val="0"/>
        <w:lvlText w:val=""/>
        <w:lvlJc w:val="left"/>
        <w:pPr>
          <w:tabs>
            <w:tab w:val="num" w:pos="1758"/>
          </w:tabs>
          <w:ind w:left="1758" w:hanging="624"/>
        </w:pPr>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cumentProtection w:edit="forms" w:enforcement="1" w:cryptProviderType="rsaAES" w:cryptAlgorithmClass="hash" w:cryptAlgorithmType="typeAny" w:cryptAlgorithmSid="14" w:cryptSpinCount="100000" w:hash="ECwUR25JVLVmQK9SbeJGTZUz6HxiZf11KmvOvkfXoJrY/gYA8rLqw/0EhRy3/ICd8fTu+HyXPrGqpPyxZkGRWQ==" w:salt="biAzyyQ456mTL8wqxNCraw=="/>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NoText" w:val="EuroStar"/>
    <w:docVar w:name="DocumentNr" w:val="0.2"/>
  </w:docVars>
  <w:rsids>
    <w:rsidRoot w:val="00B70372"/>
    <w:rsid w:val="00004A90"/>
    <w:rsid w:val="00010601"/>
    <w:rsid w:val="00052BBE"/>
    <w:rsid w:val="00056731"/>
    <w:rsid w:val="00080A97"/>
    <w:rsid w:val="000904F1"/>
    <w:rsid w:val="000B70AF"/>
    <w:rsid w:val="000D4697"/>
    <w:rsid w:val="000E0496"/>
    <w:rsid w:val="00103E0E"/>
    <w:rsid w:val="00112594"/>
    <w:rsid w:val="00124F56"/>
    <w:rsid w:val="001500AB"/>
    <w:rsid w:val="00174AF9"/>
    <w:rsid w:val="00181B49"/>
    <w:rsid w:val="00227E82"/>
    <w:rsid w:val="0023073A"/>
    <w:rsid w:val="002558C8"/>
    <w:rsid w:val="00262F39"/>
    <w:rsid w:val="002B117C"/>
    <w:rsid w:val="003048C2"/>
    <w:rsid w:val="00343545"/>
    <w:rsid w:val="003665AD"/>
    <w:rsid w:val="003706F8"/>
    <w:rsid w:val="00374E25"/>
    <w:rsid w:val="003A26D9"/>
    <w:rsid w:val="003B0548"/>
    <w:rsid w:val="003E51FD"/>
    <w:rsid w:val="003F189D"/>
    <w:rsid w:val="003F76CE"/>
    <w:rsid w:val="00423726"/>
    <w:rsid w:val="00426A79"/>
    <w:rsid w:val="004411F9"/>
    <w:rsid w:val="004822F6"/>
    <w:rsid w:val="004B77E6"/>
    <w:rsid w:val="004D5F90"/>
    <w:rsid w:val="004E35B2"/>
    <w:rsid w:val="004E3ACD"/>
    <w:rsid w:val="0050062A"/>
    <w:rsid w:val="00512113"/>
    <w:rsid w:val="005128F0"/>
    <w:rsid w:val="00515230"/>
    <w:rsid w:val="005229CF"/>
    <w:rsid w:val="00586EBA"/>
    <w:rsid w:val="005900BB"/>
    <w:rsid w:val="005A4353"/>
    <w:rsid w:val="005E6699"/>
    <w:rsid w:val="005F0BCC"/>
    <w:rsid w:val="005F29D6"/>
    <w:rsid w:val="00600D03"/>
    <w:rsid w:val="006126B0"/>
    <w:rsid w:val="00614019"/>
    <w:rsid w:val="00625495"/>
    <w:rsid w:val="00655A07"/>
    <w:rsid w:val="006A5604"/>
    <w:rsid w:val="00747B15"/>
    <w:rsid w:val="00754D36"/>
    <w:rsid w:val="0075635A"/>
    <w:rsid w:val="00762424"/>
    <w:rsid w:val="007732E5"/>
    <w:rsid w:val="007958F5"/>
    <w:rsid w:val="007B1A02"/>
    <w:rsid w:val="007D0361"/>
    <w:rsid w:val="007D0818"/>
    <w:rsid w:val="00816842"/>
    <w:rsid w:val="00821921"/>
    <w:rsid w:val="00855FDD"/>
    <w:rsid w:val="00912647"/>
    <w:rsid w:val="00924C75"/>
    <w:rsid w:val="00932C9F"/>
    <w:rsid w:val="00937038"/>
    <w:rsid w:val="00956E54"/>
    <w:rsid w:val="009B2BE5"/>
    <w:rsid w:val="009B479D"/>
    <w:rsid w:val="009B575A"/>
    <w:rsid w:val="009F78D1"/>
    <w:rsid w:val="00A37AE8"/>
    <w:rsid w:val="00A44283"/>
    <w:rsid w:val="00AC336D"/>
    <w:rsid w:val="00AC6A41"/>
    <w:rsid w:val="00AD19A8"/>
    <w:rsid w:val="00B10E15"/>
    <w:rsid w:val="00B2579A"/>
    <w:rsid w:val="00B70372"/>
    <w:rsid w:val="00BB1C8E"/>
    <w:rsid w:val="00BF4892"/>
    <w:rsid w:val="00C04A18"/>
    <w:rsid w:val="00C16E65"/>
    <w:rsid w:val="00C61947"/>
    <w:rsid w:val="00C73983"/>
    <w:rsid w:val="00C77F40"/>
    <w:rsid w:val="00CC23F0"/>
    <w:rsid w:val="00D14F2D"/>
    <w:rsid w:val="00D20A55"/>
    <w:rsid w:val="00D74659"/>
    <w:rsid w:val="00D83AD5"/>
    <w:rsid w:val="00D95B33"/>
    <w:rsid w:val="00DA56DB"/>
    <w:rsid w:val="00DA7F96"/>
    <w:rsid w:val="00DB1FA2"/>
    <w:rsid w:val="00DC19E6"/>
    <w:rsid w:val="00DD289D"/>
    <w:rsid w:val="00DF67CD"/>
    <w:rsid w:val="00E27446"/>
    <w:rsid w:val="00E736D5"/>
    <w:rsid w:val="00E90268"/>
    <w:rsid w:val="00E95EBD"/>
    <w:rsid w:val="00EA6790"/>
    <w:rsid w:val="00EB665D"/>
    <w:rsid w:val="00EE2E20"/>
    <w:rsid w:val="00EE6418"/>
    <w:rsid w:val="00F025A8"/>
    <w:rsid w:val="00F21135"/>
    <w:rsid w:val="00F76B17"/>
    <w:rsid w:val="00F772FA"/>
    <w:rsid w:val="00FC5D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1C569D"/>
  <w15:chartTrackingRefBased/>
  <w15:docId w15:val="{D8739810-221B-48A0-AEB0-A41E79375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unhideWhenUsed="1" w:qFormat="1"/>
    <w:lsdException w:name="heading 6" w:semiHidden="1" w:uiPriority="3" w:unhideWhenUsed="1" w:qFormat="1"/>
    <w:lsdException w:name="heading 7" w:semiHidden="1" w:uiPriority="3" w:unhideWhenUsed="1" w:qFormat="1"/>
    <w:lsdException w:name="heading 8" w:semiHidden="1" w:uiPriority="3" w:unhideWhenUsed="1" w:qFormat="1"/>
    <w:lsdException w:name="heading 9" w:semiHidden="1" w:uiPriority="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6A79"/>
    <w:pPr>
      <w:spacing w:after="270" w:line="270" w:lineRule="exact"/>
      <w:jc w:val="both"/>
    </w:pPr>
    <w:rPr>
      <w:rFonts w:ascii="Arial" w:hAnsi="Arial" w:cs="Times New Roman"/>
      <w:kern w:val="0"/>
      <w:sz w:val="20"/>
      <w:szCs w:val="20"/>
      <w14:ligatures w14:val="none"/>
    </w:rPr>
  </w:style>
  <w:style w:type="paragraph" w:styleId="berschrift1">
    <w:name w:val="heading 1"/>
    <w:basedOn w:val="Standard"/>
    <w:next w:val="Standard"/>
    <w:link w:val="berschrift1Zchn"/>
    <w:uiPriority w:val="3"/>
    <w:qFormat/>
    <w:rsid w:val="00174AF9"/>
    <w:pPr>
      <w:keepNext/>
      <w:keepLines/>
      <w:spacing w:after="340" w:line="240" w:lineRule="auto"/>
      <w:outlineLvl w:val="0"/>
    </w:pPr>
    <w:rPr>
      <w:rFonts w:asciiTheme="majorHAnsi" w:eastAsiaTheme="majorEastAsia" w:hAnsiTheme="majorHAnsi" w:cstheme="majorBidi"/>
      <w:color w:val="000000" w:themeColor="text1"/>
      <w:spacing w:val="2"/>
      <w:sz w:val="48"/>
      <w:szCs w:val="48"/>
    </w:rPr>
  </w:style>
  <w:style w:type="paragraph" w:styleId="berschrift2">
    <w:name w:val="heading 2"/>
    <w:basedOn w:val="Standard"/>
    <w:next w:val="Standard"/>
    <w:link w:val="berschrift2Zchn"/>
    <w:uiPriority w:val="3"/>
    <w:unhideWhenUsed/>
    <w:qFormat/>
    <w:rsid w:val="00174AF9"/>
    <w:pPr>
      <w:keepNext/>
      <w:keepLines/>
      <w:spacing w:before="227" w:after="113" w:line="240" w:lineRule="auto"/>
      <w:outlineLvl w:val="1"/>
    </w:pPr>
    <w:rPr>
      <w:rFonts w:asciiTheme="majorHAnsi" w:eastAsiaTheme="majorEastAsia" w:hAnsiTheme="majorHAnsi" w:cstheme="majorBidi"/>
      <w:color w:val="000000" w:themeColor="text1"/>
      <w:spacing w:val="2"/>
      <w:sz w:val="32"/>
      <w:szCs w:val="32"/>
    </w:rPr>
  </w:style>
  <w:style w:type="paragraph" w:styleId="berschrift3">
    <w:name w:val="heading 3"/>
    <w:basedOn w:val="Standard"/>
    <w:next w:val="Standard"/>
    <w:link w:val="berschrift3Zchn"/>
    <w:uiPriority w:val="3"/>
    <w:unhideWhenUsed/>
    <w:qFormat/>
    <w:rsid w:val="00174AF9"/>
    <w:pPr>
      <w:keepNext/>
      <w:keepLines/>
      <w:spacing w:before="113" w:after="57" w:line="240" w:lineRule="auto"/>
      <w:outlineLvl w:val="2"/>
    </w:pPr>
    <w:rPr>
      <w:rFonts w:asciiTheme="majorHAnsi" w:eastAsiaTheme="majorEastAsia" w:hAnsiTheme="majorHAnsi" w:cstheme="majorBidi"/>
      <w:color w:val="000000" w:themeColor="text1"/>
      <w:spacing w:val="2"/>
      <w:sz w:val="24"/>
      <w:szCs w:val="24"/>
    </w:rPr>
  </w:style>
  <w:style w:type="paragraph" w:styleId="berschrift4">
    <w:name w:val="heading 4"/>
    <w:basedOn w:val="Standard"/>
    <w:next w:val="Standard"/>
    <w:link w:val="berschrift4Zchn"/>
    <w:uiPriority w:val="3"/>
    <w:unhideWhenUsed/>
    <w:qFormat/>
    <w:rsid w:val="00174AF9"/>
    <w:pPr>
      <w:outlineLvl w:val="3"/>
    </w:pPr>
    <w:rPr>
      <w:rFonts w:ascii="Franklin Gothic Medium" w:hAnsi="Franklin Gothic Medium"/>
    </w:rPr>
  </w:style>
  <w:style w:type="paragraph" w:styleId="berschrift5">
    <w:name w:val="heading 5"/>
    <w:basedOn w:val="Standard"/>
    <w:next w:val="Standard"/>
    <w:link w:val="berschrift5Zchn"/>
    <w:uiPriority w:val="3"/>
    <w:semiHidden/>
    <w:unhideWhenUsed/>
    <w:qFormat/>
    <w:rsid w:val="00174AF9"/>
    <w:pPr>
      <w:keepNext/>
      <w:keepLines/>
      <w:spacing w:before="80" w:after="40"/>
      <w:outlineLvl w:val="4"/>
    </w:pPr>
    <w:rPr>
      <w:rFonts w:eastAsiaTheme="majorEastAsia" w:cstheme="majorBidi"/>
      <w:color w:val="F18750" w:themeColor="accent1" w:themeShade="BF"/>
    </w:rPr>
  </w:style>
  <w:style w:type="paragraph" w:styleId="berschrift6">
    <w:name w:val="heading 6"/>
    <w:basedOn w:val="Standard"/>
    <w:next w:val="Standard"/>
    <w:link w:val="berschrift6Zchn"/>
    <w:uiPriority w:val="3"/>
    <w:semiHidden/>
    <w:unhideWhenUsed/>
    <w:qFormat/>
    <w:rsid w:val="00174AF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3"/>
    <w:semiHidden/>
    <w:unhideWhenUsed/>
    <w:qFormat/>
    <w:rsid w:val="00174AF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3"/>
    <w:semiHidden/>
    <w:unhideWhenUsed/>
    <w:qFormat/>
    <w:rsid w:val="00174AF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3"/>
    <w:semiHidden/>
    <w:unhideWhenUsed/>
    <w:qFormat/>
    <w:rsid w:val="00174AF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3"/>
    <w:rsid w:val="00174AF9"/>
    <w:rPr>
      <w:rFonts w:asciiTheme="majorHAnsi" w:eastAsiaTheme="majorEastAsia" w:hAnsiTheme="majorHAnsi" w:cstheme="majorBidi"/>
      <w:color w:val="000000" w:themeColor="text1"/>
      <w:spacing w:val="2"/>
      <w:sz w:val="48"/>
      <w:szCs w:val="48"/>
    </w:rPr>
  </w:style>
  <w:style w:type="character" w:customStyle="1" w:styleId="berschrift2Zchn">
    <w:name w:val="Überschrift 2 Zchn"/>
    <w:basedOn w:val="Absatz-Standardschriftart"/>
    <w:link w:val="berschrift2"/>
    <w:uiPriority w:val="3"/>
    <w:rsid w:val="00174AF9"/>
    <w:rPr>
      <w:rFonts w:asciiTheme="majorHAnsi" w:eastAsiaTheme="majorEastAsia" w:hAnsiTheme="majorHAnsi" w:cstheme="majorBidi"/>
      <w:color w:val="000000" w:themeColor="text1"/>
      <w:spacing w:val="2"/>
      <w:sz w:val="32"/>
      <w:szCs w:val="32"/>
    </w:rPr>
  </w:style>
  <w:style w:type="character" w:customStyle="1" w:styleId="berschrift3Zchn">
    <w:name w:val="Überschrift 3 Zchn"/>
    <w:basedOn w:val="Absatz-Standardschriftart"/>
    <w:link w:val="berschrift3"/>
    <w:uiPriority w:val="3"/>
    <w:rsid w:val="00174AF9"/>
    <w:rPr>
      <w:rFonts w:asciiTheme="majorHAnsi" w:eastAsiaTheme="majorEastAsia" w:hAnsiTheme="majorHAnsi" w:cstheme="majorBidi"/>
      <w:color w:val="000000" w:themeColor="text1"/>
      <w:spacing w:val="2"/>
      <w:sz w:val="24"/>
      <w:szCs w:val="24"/>
    </w:rPr>
  </w:style>
  <w:style w:type="character" w:customStyle="1" w:styleId="berschrift4Zchn">
    <w:name w:val="Überschrift 4 Zchn"/>
    <w:basedOn w:val="Absatz-Standardschriftart"/>
    <w:link w:val="berschrift4"/>
    <w:uiPriority w:val="3"/>
    <w:rsid w:val="00174AF9"/>
    <w:rPr>
      <w:rFonts w:ascii="Franklin Gothic Medium" w:hAnsi="Franklin Gothic Medium"/>
      <w:sz w:val="20"/>
    </w:rPr>
  </w:style>
  <w:style w:type="character" w:customStyle="1" w:styleId="berschrift5Zchn">
    <w:name w:val="Überschrift 5 Zchn"/>
    <w:basedOn w:val="Absatz-Standardschriftart"/>
    <w:link w:val="berschrift5"/>
    <w:uiPriority w:val="3"/>
    <w:semiHidden/>
    <w:rsid w:val="00174AF9"/>
    <w:rPr>
      <w:rFonts w:eastAsiaTheme="majorEastAsia" w:cstheme="majorBidi"/>
      <w:color w:val="F18750" w:themeColor="accent1" w:themeShade="BF"/>
      <w:sz w:val="20"/>
    </w:rPr>
  </w:style>
  <w:style w:type="character" w:customStyle="1" w:styleId="berschrift6Zchn">
    <w:name w:val="Überschrift 6 Zchn"/>
    <w:basedOn w:val="Absatz-Standardschriftart"/>
    <w:link w:val="berschrift6"/>
    <w:uiPriority w:val="3"/>
    <w:semiHidden/>
    <w:rsid w:val="00174AF9"/>
    <w:rPr>
      <w:rFonts w:eastAsiaTheme="majorEastAsia" w:cstheme="majorBidi"/>
      <w:i/>
      <w:iCs/>
      <w:color w:val="595959" w:themeColor="text1" w:themeTint="A6"/>
      <w:sz w:val="20"/>
    </w:rPr>
  </w:style>
  <w:style w:type="character" w:customStyle="1" w:styleId="berschrift7Zchn">
    <w:name w:val="Überschrift 7 Zchn"/>
    <w:basedOn w:val="Absatz-Standardschriftart"/>
    <w:link w:val="berschrift7"/>
    <w:uiPriority w:val="3"/>
    <w:semiHidden/>
    <w:rsid w:val="00174AF9"/>
    <w:rPr>
      <w:rFonts w:eastAsiaTheme="majorEastAsia" w:cstheme="majorBidi"/>
      <w:color w:val="595959" w:themeColor="text1" w:themeTint="A6"/>
      <w:sz w:val="20"/>
    </w:rPr>
  </w:style>
  <w:style w:type="character" w:customStyle="1" w:styleId="berschrift8Zchn">
    <w:name w:val="Überschrift 8 Zchn"/>
    <w:basedOn w:val="Absatz-Standardschriftart"/>
    <w:link w:val="berschrift8"/>
    <w:uiPriority w:val="3"/>
    <w:semiHidden/>
    <w:rsid w:val="00174AF9"/>
    <w:rPr>
      <w:rFonts w:eastAsiaTheme="majorEastAsia" w:cstheme="majorBidi"/>
      <w:i/>
      <w:iCs/>
      <w:color w:val="272727" w:themeColor="text1" w:themeTint="D8"/>
      <w:sz w:val="20"/>
    </w:rPr>
  </w:style>
  <w:style w:type="character" w:customStyle="1" w:styleId="berschrift9Zchn">
    <w:name w:val="Überschrift 9 Zchn"/>
    <w:basedOn w:val="Absatz-Standardschriftart"/>
    <w:link w:val="berschrift9"/>
    <w:uiPriority w:val="3"/>
    <w:semiHidden/>
    <w:rsid w:val="00174AF9"/>
    <w:rPr>
      <w:rFonts w:eastAsiaTheme="majorEastAsia" w:cstheme="majorBidi"/>
      <w:color w:val="272727" w:themeColor="text1" w:themeTint="D8"/>
      <w:sz w:val="20"/>
    </w:rPr>
  </w:style>
  <w:style w:type="paragraph" w:styleId="Titel">
    <w:name w:val="Title"/>
    <w:basedOn w:val="Standard"/>
    <w:next w:val="Standard"/>
    <w:link w:val="TitelZchn"/>
    <w:uiPriority w:val="5"/>
    <w:rsid w:val="00174A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5"/>
    <w:rsid w:val="00174AF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5"/>
    <w:qFormat/>
    <w:rsid w:val="00174AF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5"/>
    <w:rsid w:val="00174AF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74AF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74AF9"/>
    <w:rPr>
      <w:i/>
      <w:iCs/>
      <w:color w:val="404040" w:themeColor="text1" w:themeTint="BF"/>
      <w:sz w:val="20"/>
    </w:rPr>
  </w:style>
  <w:style w:type="paragraph" w:styleId="Listenabsatz">
    <w:name w:val="List Paragraph"/>
    <w:basedOn w:val="Standard"/>
    <w:uiPriority w:val="7"/>
    <w:qFormat/>
    <w:rsid w:val="00174AF9"/>
    <w:pPr>
      <w:ind w:left="720"/>
      <w:contextualSpacing/>
    </w:pPr>
  </w:style>
  <w:style w:type="paragraph" w:customStyle="1" w:styleId="StandardBold">
    <w:name w:val="Standard Bold"/>
    <w:basedOn w:val="Standard"/>
    <w:next w:val="Standard"/>
    <w:uiPriority w:val="8"/>
    <w:qFormat/>
    <w:rsid w:val="00174AF9"/>
    <w:rPr>
      <w:rFonts w:ascii="Franklin Gothic Medium" w:hAnsi="Franklin Gothic Medium"/>
    </w:rPr>
  </w:style>
  <w:style w:type="paragraph" w:styleId="Kopfzeile">
    <w:name w:val="header"/>
    <w:basedOn w:val="Standard"/>
    <w:link w:val="KopfzeileZchn"/>
    <w:uiPriority w:val="3"/>
    <w:unhideWhenUsed/>
    <w:rsid w:val="00174AF9"/>
    <w:pPr>
      <w:tabs>
        <w:tab w:val="center" w:pos="4536"/>
        <w:tab w:val="right" w:pos="9072"/>
      </w:tabs>
      <w:spacing w:after="0" w:line="240" w:lineRule="auto"/>
    </w:pPr>
  </w:style>
  <w:style w:type="character" w:customStyle="1" w:styleId="KopfzeileZchn">
    <w:name w:val="Kopfzeile Zchn"/>
    <w:basedOn w:val="Absatz-Standardschriftart"/>
    <w:link w:val="Kopfzeile"/>
    <w:uiPriority w:val="3"/>
    <w:rsid w:val="00174AF9"/>
    <w:rPr>
      <w:sz w:val="20"/>
    </w:rPr>
  </w:style>
  <w:style w:type="paragraph" w:styleId="Fuzeile">
    <w:name w:val="footer"/>
    <w:basedOn w:val="Standard"/>
    <w:link w:val="FuzeileZchn"/>
    <w:uiPriority w:val="99"/>
    <w:unhideWhenUsed/>
    <w:rsid w:val="00174AF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74AF9"/>
    <w:rPr>
      <w:sz w:val="20"/>
    </w:rPr>
  </w:style>
  <w:style w:type="table" w:styleId="Tabellenraster">
    <w:name w:val="Table Grid"/>
    <w:basedOn w:val="NormaleTabelle"/>
    <w:uiPriority w:val="39"/>
    <w:rsid w:val="00174A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resse">
    <w:name w:val="Adresse"/>
    <w:basedOn w:val="Standard"/>
    <w:uiPriority w:val="9"/>
    <w:rsid w:val="00174AF9"/>
    <w:pPr>
      <w:spacing w:after="0" w:line="168" w:lineRule="exact"/>
    </w:pPr>
    <w:rPr>
      <w:noProof/>
      <w:sz w:val="14"/>
      <w:szCs w:val="14"/>
    </w:rPr>
  </w:style>
  <w:style w:type="character" w:styleId="Hyperlink">
    <w:name w:val="Hyperlink"/>
    <w:basedOn w:val="Absatz-Standardschriftart"/>
    <w:uiPriority w:val="99"/>
    <w:unhideWhenUsed/>
    <w:rsid w:val="00174AF9"/>
    <w:rPr>
      <w:color w:val="467886" w:themeColor="hyperlink"/>
      <w:u w:val="single"/>
    </w:rPr>
  </w:style>
  <w:style w:type="character" w:styleId="NichtaufgelsteErwhnung">
    <w:name w:val="Unresolved Mention"/>
    <w:basedOn w:val="Absatz-Standardschriftart"/>
    <w:uiPriority w:val="99"/>
    <w:semiHidden/>
    <w:unhideWhenUsed/>
    <w:rsid w:val="00174AF9"/>
    <w:rPr>
      <w:color w:val="605E5C"/>
      <w:shd w:val="clear" w:color="auto" w:fill="E1DFDD"/>
    </w:rPr>
  </w:style>
  <w:style w:type="paragraph" w:customStyle="1" w:styleId="Betreff">
    <w:name w:val="Betreff"/>
    <w:basedOn w:val="Standard"/>
    <w:uiPriority w:val="9"/>
    <w:qFormat/>
    <w:rsid w:val="00174AF9"/>
    <w:pPr>
      <w:spacing w:after="0"/>
    </w:pPr>
    <w:rPr>
      <w:rFonts w:ascii="Franklin Gothic Medium" w:hAnsi="Franklin Gothic Medium"/>
    </w:rPr>
  </w:style>
  <w:style w:type="character" w:styleId="Fett">
    <w:name w:val="Strong"/>
    <w:basedOn w:val="Absatz-Standardschriftart"/>
    <w:uiPriority w:val="2"/>
    <w:qFormat/>
    <w:rsid w:val="00174AF9"/>
    <w:rPr>
      <w:rFonts w:ascii="Franklin Gothic Medium" w:hAnsi="Franklin Gothic Medium"/>
      <w:b w:val="0"/>
      <w:bCs/>
    </w:rPr>
  </w:style>
  <w:style w:type="character" w:customStyle="1" w:styleId="Texthervorhebung">
    <w:name w:val="Texthervorhebung"/>
    <w:basedOn w:val="Absatz-Standardschriftart"/>
    <w:uiPriority w:val="1"/>
    <w:qFormat/>
    <w:rsid w:val="00174AF9"/>
    <w:rPr>
      <w:shd w:val="clear" w:color="auto" w:fill="F9CCB4" w:themeFill="accent1"/>
    </w:rPr>
  </w:style>
  <w:style w:type="paragraph" w:customStyle="1" w:styleId="berschrift1Nummerierung">
    <w:name w:val="Überschrift 1 Nummerierung"/>
    <w:basedOn w:val="berschrift1"/>
    <w:next w:val="Standard"/>
    <w:uiPriority w:val="4"/>
    <w:qFormat/>
    <w:rsid w:val="00174AF9"/>
    <w:pPr>
      <w:numPr>
        <w:numId w:val="13"/>
      </w:numPr>
    </w:pPr>
  </w:style>
  <w:style w:type="paragraph" w:customStyle="1" w:styleId="berschrift2Nummerierung">
    <w:name w:val="Überschrift 2 Nummerierung"/>
    <w:basedOn w:val="berschrift2"/>
    <w:next w:val="Standard"/>
    <w:uiPriority w:val="4"/>
    <w:qFormat/>
    <w:rsid w:val="00174AF9"/>
    <w:pPr>
      <w:numPr>
        <w:ilvl w:val="1"/>
        <w:numId w:val="13"/>
      </w:numPr>
    </w:pPr>
  </w:style>
  <w:style w:type="paragraph" w:customStyle="1" w:styleId="berschrift3Nummerierung">
    <w:name w:val="Überschrift 3 Nummerierung"/>
    <w:basedOn w:val="berschrift2"/>
    <w:next w:val="Standard"/>
    <w:uiPriority w:val="4"/>
    <w:qFormat/>
    <w:rsid w:val="00174AF9"/>
    <w:pPr>
      <w:numPr>
        <w:ilvl w:val="2"/>
        <w:numId w:val="13"/>
      </w:numPr>
      <w:spacing w:before="113" w:after="57"/>
    </w:pPr>
    <w:rPr>
      <w:sz w:val="24"/>
      <w:szCs w:val="24"/>
    </w:rPr>
  </w:style>
  <w:style w:type="paragraph" w:customStyle="1" w:styleId="berschrift4Nummerierung">
    <w:name w:val="Überschrift 4 Nummerierung"/>
    <w:basedOn w:val="berschrift4"/>
    <w:next w:val="Standard"/>
    <w:uiPriority w:val="4"/>
    <w:qFormat/>
    <w:rsid w:val="00174AF9"/>
    <w:pPr>
      <w:numPr>
        <w:ilvl w:val="3"/>
        <w:numId w:val="14"/>
      </w:numPr>
      <w:spacing w:after="0"/>
    </w:pPr>
    <w:rPr>
      <w:i/>
      <w:iCs/>
    </w:rPr>
  </w:style>
  <w:style w:type="paragraph" w:styleId="Verzeichnis1">
    <w:name w:val="toc 1"/>
    <w:basedOn w:val="Standard"/>
    <w:next w:val="Standard"/>
    <w:autoRedefine/>
    <w:uiPriority w:val="39"/>
    <w:unhideWhenUsed/>
    <w:rsid w:val="00174AF9"/>
    <w:pPr>
      <w:tabs>
        <w:tab w:val="right" w:pos="8346"/>
      </w:tabs>
      <w:spacing w:before="340" w:after="113"/>
      <w:ind w:left="284" w:hanging="284"/>
    </w:pPr>
    <w:rPr>
      <w:rFonts w:ascii="Franklin Gothic Medium" w:hAnsi="Franklin Gothic Medium"/>
      <w:noProof/>
    </w:rPr>
  </w:style>
  <w:style w:type="paragraph" w:styleId="Verzeichnis2">
    <w:name w:val="toc 2"/>
    <w:basedOn w:val="Standard"/>
    <w:next w:val="Standard"/>
    <w:autoRedefine/>
    <w:uiPriority w:val="39"/>
    <w:unhideWhenUsed/>
    <w:rsid w:val="00174AF9"/>
    <w:pPr>
      <w:tabs>
        <w:tab w:val="left" w:pos="1200"/>
        <w:tab w:val="right" w:pos="8346"/>
      </w:tabs>
      <w:spacing w:after="113"/>
      <w:ind w:left="709" w:hanging="425"/>
    </w:pPr>
  </w:style>
  <w:style w:type="paragraph" w:customStyle="1" w:styleId="EinfAbs">
    <w:name w:val="[Einf. Abs.]"/>
    <w:basedOn w:val="Standard"/>
    <w:uiPriority w:val="99"/>
    <w:rsid w:val="00174AF9"/>
    <w:pPr>
      <w:autoSpaceDE w:val="0"/>
      <w:autoSpaceDN w:val="0"/>
      <w:adjustRightInd w:val="0"/>
      <w:spacing w:after="0" w:line="288" w:lineRule="auto"/>
      <w:textAlignment w:val="center"/>
    </w:pPr>
    <w:rPr>
      <w:rFonts w:ascii="Minion Pro" w:eastAsia="Calibri" w:hAnsi="Minion Pro" w:cs="Minion Pro"/>
      <w:color w:val="000000"/>
      <w:sz w:val="22"/>
      <w:szCs w:val="24"/>
    </w:rPr>
  </w:style>
  <w:style w:type="paragraph" w:customStyle="1" w:styleId="AufzhlungBulletPunkt">
    <w:name w:val="AufzählungBulletPunkt"/>
    <w:basedOn w:val="Standard"/>
    <w:uiPriority w:val="2"/>
    <w:qFormat/>
    <w:rsid w:val="00B70372"/>
    <w:pPr>
      <w:numPr>
        <w:numId w:val="15"/>
      </w:numPr>
    </w:pPr>
    <w:rPr>
      <w:rFonts w:cstheme="minorBidi"/>
      <w:szCs w:val="24"/>
    </w:rPr>
  </w:style>
  <w:style w:type="character" w:styleId="Kommentarzeichen">
    <w:name w:val="annotation reference"/>
    <w:basedOn w:val="Absatz-Standardschriftart"/>
    <w:uiPriority w:val="99"/>
    <w:semiHidden/>
    <w:unhideWhenUsed/>
    <w:rsid w:val="00A44283"/>
    <w:rPr>
      <w:sz w:val="16"/>
      <w:szCs w:val="16"/>
    </w:rPr>
  </w:style>
  <w:style w:type="paragraph" w:styleId="Kommentartext">
    <w:name w:val="annotation text"/>
    <w:basedOn w:val="Standard"/>
    <w:link w:val="KommentartextZchn"/>
    <w:uiPriority w:val="99"/>
    <w:unhideWhenUsed/>
    <w:rsid w:val="00A44283"/>
    <w:pPr>
      <w:spacing w:line="240" w:lineRule="auto"/>
    </w:pPr>
  </w:style>
  <w:style w:type="character" w:customStyle="1" w:styleId="KommentartextZchn">
    <w:name w:val="Kommentartext Zchn"/>
    <w:basedOn w:val="Absatz-Standardschriftart"/>
    <w:link w:val="Kommentartext"/>
    <w:uiPriority w:val="99"/>
    <w:rsid w:val="00A44283"/>
    <w:rPr>
      <w:rFonts w:ascii="Arial" w:hAnsi="Arial" w:cs="Times New Roman"/>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44283"/>
    <w:rPr>
      <w:b/>
      <w:bCs/>
    </w:rPr>
  </w:style>
  <w:style w:type="character" w:customStyle="1" w:styleId="KommentarthemaZchn">
    <w:name w:val="Kommentarthema Zchn"/>
    <w:basedOn w:val="KommentartextZchn"/>
    <w:link w:val="Kommentarthema"/>
    <w:uiPriority w:val="99"/>
    <w:semiHidden/>
    <w:rsid w:val="00A44283"/>
    <w:rPr>
      <w:rFonts w:ascii="Arial" w:hAnsi="Arial" w:cs="Times New Roman"/>
      <w:b/>
      <w:bCs/>
      <w:kern w:val="0"/>
      <w:sz w:val="20"/>
      <w:szCs w:val="20"/>
      <w14:ligatures w14:val="none"/>
    </w:rPr>
  </w:style>
  <w:style w:type="paragraph" w:styleId="Funotentext">
    <w:name w:val="footnote text"/>
    <w:basedOn w:val="Standard"/>
    <w:link w:val="FunotentextZchn"/>
    <w:uiPriority w:val="99"/>
    <w:semiHidden/>
    <w:unhideWhenUsed/>
    <w:rsid w:val="00DB1FA2"/>
    <w:pPr>
      <w:widowControl w:val="0"/>
      <w:spacing w:after="0" w:line="240" w:lineRule="auto"/>
      <w:jc w:val="left"/>
    </w:pPr>
    <w:rPr>
      <w:rFonts w:asciiTheme="minorHAnsi" w:hAnsiTheme="minorHAnsi" w:cstheme="minorBidi"/>
      <w:lang w:val="en-US"/>
    </w:rPr>
  </w:style>
  <w:style w:type="character" w:customStyle="1" w:styleId="FunotentextZchn">
    <w:name w:val="Fußnotentext Zchn"/>
    <w:basedOn w:val="Absatz-Standardschriftart"/>
    <w:link w:val="Funotentext"/>
    <w:uiPriority w:val="99"/>
    <w:semiHidden/>
    <w:rsid w:val="00DB1FA2"/>
    <w:rPr>
      <w:kern w:val="0"/>
      <w:sz w:val="20"/>
      <w:szCs w:val="20"/>
      <w:lang w:val="en-US"/>
      <w14:ligatures w14:val="none"/>
    </w:rPr>
  </w:style>
  <w:style w:type="character" w:styleId="Funotenzeichen">
    <w:name w:val="footnote reference"/>
    <w:semiHidden/>
    <w:rsid w:val="00DB1FA2"/>
    <w:rPr>
      <w:position w:val="6"/>
      <w:sz w:val="16"/>
    </w:rPr>
  </w:style>
  <w:style w:type="numbering" w:customStyle="1" w:styleId="MemoNumListe">
    <w:name w:val="Memo_Num_Liste"/>
    <w:basedOn w:val="KeineListe"/>
    <w:semiHidden/>
    <w:rsid w:val="00DB1FA2"/>
    <w:pPr>
      <w:numPr>
        <w:numId w:val="16"/>
      </w:numPr>
    </w:pPr>
  </w:style>
  <w:style w:type="paragraph" w:customStyle="1" w:styleId="Num123">
    <w:name w:val="Num_123"/>
    <w:basedOn w:val="Standard"/>
    <w:rsid w:val="00DB1FA2"/>
    <w:pPr>
      <w:numPr>
        <w:numId w:val="16"/>
      </w:numPr>
    </w:pPr>
    <w:rPr>
      <w:rFonts w:eastAsia="Times New Roman"/>
      <w:szCs w:val="24"/>
      <w:lang w:eastAsia="de-DE"/>
    </w:rPr>
  </w:style>
  <w:style w:type="paragraph" w:customStyle="1" w:styleId="Numaa">
    <w:name w:val="Num_aa"/>
    <w:basedOn w:val="Standard"/>
    <w:rsid w:val="00DB1FA2"/>
    <w:pPr>
      <w:numPr>
        <w:ilvl w:val="2"/>
        <w:numId w:val="16"/>
      </w:numPr>
    </w:pPr>
    <w:rPr>
      <w:rFonts w:eastAsia="Times New Roman"/>
      <w:szCs w:val="24"/>
      <w:lang w:eastAsia="de-DE"/>
    </w:rPr>
  </w:style>
  <w:style w:type="paragraph" w:customStyle="1" w:styleId="Numabc">
    <w:name w:val="Num_abc"/>
    <w:basedOn w:val="Standard"/>
    <w:rsid w:val="00DB1FA2"/>
    <w:pPr>
      <w:numPr>
        <w:ilvl w:val="1"/>
        <w:numId w:val="16"/>
      </w:numPr>
    </w:pPr>
    <w:rPr>
      <w:rFonts w:eastAsia="Times New Roman"/>
      <w:szCs w:val="24"/>
      <w:lang w:eastAsia="de-DE"/>
    </w:rPr>
  </w:style>
  <w:style w:type="character" w:styleId="Platzhaltertext">
    <w:name w:val="Placeholder Text"/>
    <w:basedOn w:val="Absatz-Standardschriftart"/>
    <w:uiPriority w:val="99"/>
    <w:semiHidden/>
    <w:rsid w:val="00DB1F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4DF27C50204C08A698C17A1E1DD861"/>
        <w:category>
          <w:name w:val="Allgemein"/>
          <w:gallery w:val="placeholder"/>
        </w:category>
        <w:types>
          <w:type w:val="bbPlcHdr"/>
        </w:types>
        <w:behaviors>
          <w:behavior w:val="content"/>
        </w:behaviors>
        <w:guid w:val="{652D1A01-68FA-43EB-BE53-907DFB91F63F}"/>
      </w:docPartPr>
      <w:docPartBody>
        <w:p w:rsidR="003D58C4" w:rsidRDefault="003D58C4" w:rsidP="003D58C4">
          <w:pPr>
            <w:pStyle w:val="264DF27C50204C08A698C17A1E1DD861"/>
          </w:pPr>
          <w:r w:rsidRPr="00307FF0">
            <w:rPr>
              <w:rStyle w:val="Platzhaltertext"/>
            </w:rPr>
            <w:t>Klicken oder tippen Sie hier, um Text einzugeben.</w:t>
          </w:r>
        </w:p>
      </w:docPartBody>
    </w:docPart>
    <w:docPart>
      <w:docPartPr>
        <w:name w:val="CBA43285F1CF4475B65EB63E1F96618D"/>
        <w:category>
          <w:name w:val="Allgemein"/>
          <w:gallery w:val="placeholder"/>
        </w:category>
        <w:types>
          <w:type w:val="bbPlcHdr"/>
        </w:types>
        <w:behaviors>
          <w:behavior w:val="content"/>
        </w:behaviors>
        <w:guid w:val="{D6FFDDA9-A520-45E4-B260-B52F6DEE8FE4}"/>
      </w:docPartPr>
      <w:docPartBody>
        <w:p w:rsidR="003D58C4" w:rsidRDefault="003D58C4" w:rsidP="003D58C4">
          <w:pPr>
            <w:pStyle w:val="CBA43285F1CF4475B65EB63E1F96618D"/>
          </w:pPr>
          <w:r w:rsidRPr="005409B5">
            <w:rPr>
              <w:rStyle w:val="Platzhaltertext"/>
              <w:rFonts w:ascii="Arial" w:hAnsi="Arial" w:cs="Arial"/>
              <w:color w:val="auto"/>
              <w:sz w:val="20"/>
              <w:szCs w:val="20"/>
            </w:rPr>
            <w:t>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8C4"/>
    <w:rsid w:val="000953FA"/>
    <w:rsid w:val="003D58C4"/>
    <w:rsid w:val="006126B0"/>
    <w:rsid w:val="00855FDD"/>
    <w:rsid w:val="00ED1B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D58C4"/>
    <w:rPr>
      <w:color w:val="808080"/>
    </w:rPr>
  </w:style>
  <w:style w:type="paragraph" w:customStyle="1" w:styleId="264DF27C50204C08A698C17A1E1DD861">
    <w:name w:val="264DF27C50204C08A698C17A1E1DD861"/>
    <w:rsid w:val="003D58C4"/>
  </w:style>
  <w:style w:type="paragraph" w:customStyle="1" w:styleId="CBA43285F1CF4475B65EB63E1F96618D">
    <w:name w:val="CBA43285F1CF4475B65EB63E1F96618D"/>
    <w:rsid w:val="003D58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STIL">
      <a:dk1>
        <a:sysClr val="windowText" lastClr="000000"/>
      </a:dk1>
      <a:lt1>
        <a:sysClr val="window" lastClr="FFFFFF"/>
      </a:lt1>
      <a:dk2>
        <a:srgbClr val="F29A6A"/>
      </a:dk2>
      <a:lt2>
        <a:srgbClr val="EA5707"/>
      </a:lt2>
      <a:accent1>
        <a:srgbClr val="F9CCB4"/>
      </a:accent1>
      <a:accent2>
        <a:srgbClr val="FCE6DA"/>
      </a:accent2>
      <a:accent3>
        <a:srgbClr val="424A54"/>
      </a:accent3>
      <a:accent4>
        <a:srgbClr val="8E9298"/>
      </a:accent4>
      <a:accent5>
        <a:srgbClr val="C6C8CB"/>
      </a:accent5>
      <a:accent6>
        <a:srgbClr val="E3E4E6"/>
      </a:accent6>
      <a:hlink>
        <a:srgbClr val="467886"/>
      </a:hlink>
      <a:folHlink>
        <a:srgbClr val="96607D"/>
      </a:folHlink>
    </a:clrScheme>
    <a:fontScheme name="STIL">
      <a:majorFont>
        <a:latin typeface="Franklin Gothic Book"/>
        <a:ea typeface=""/>
        <a:cs typeface=""/>
      </a:majorFont>
      <a:minorFont>
        <a:latin typeface="Franklin Gothic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15000"/>
          </a:schemeClr>
        </a:lnRef>
        <a:fillRef idx="1">
          <a:schemeClr val="accent1"/>
        </a:fillRef>
        <a:effectRef idx="0">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a:noFill/>
      </a:spPr>
      <a:bodyPr wrap="square" lIns="0" tIns="0" rIns="0" bIns="0" rtlCol="0">
        <a:noAutofit/>
      </a:bodyPr>
      <a:lstStyle>
        <a:defPPr algn="l">
          <a:defRPr sz="1500" dirty="0" smtClean="0"/>
        </a:defPPr>
      </a:lstStyle>
    </a:txDef>
  </a:objectDefaults>
  <a:extraClrSchemeLst/>
  <a:custClrLst>
    <a:custClr name="Karim rot">
      <a:srgbClr val="B57DA1"/>
    </a:custClr>
    <a:custClr name="Smaragd">
      <a:srgbClr val="831D4A"/>
    </a:custClr>
    <a:custClr name="Flieder">
      <a:srgbClr val="AAAFE6"/>
    </a:custClr>
    <a:custClr name="Mauve">
      <a:srgbClr val="DFBDE9"/>
    </a:custClr>
    <a:custClr name="Brombeere">
      <a:srgbClr val="471447"/>
    </a:custClr>
    <a:custClr name="Vanille">
      <a:srgbClr val="F9F199"/>
    </a:custClr>
    <a:custClr name="Tanne">
      <a:srgbClr val="005959"/>
    </a:custClr>
    <a:custClr name="Olive">
      <a:srgbClr val="AABA9F"/>
    </a:custClr>
  </a:custClrLst>
  <a:extLst>
    <a:ext uri="{05A4C25C-085E-4340-85A3-A5531E510DB2}">
      <thm15:themeFamily xmlns:thm15="http://schemas.microsoft.com/office/thememl/2012/main" name="ppt-Master STIL_240821.potx" id="{89135788-B4EB-4708-B801-A44DAB218A06}" vid="{A8422802-78B2-4571-8BE4-AF4716D5611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1D73F-F09D-4228-9011-7417D756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996</Words>
  <Characters>6281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Braun</dc:creator>
  <cp:keywords/>
  <dc:description/>
  <cp:lastModifiedBy>Karsten Lisch</cp:lastModifiedBy>
  <cp:revision>20</cp:revision>
  <cp:lastPrinted>2024-08-28T12:50:00Z</cp:lastPrinted>
  <dcterms:created xsi:type="dcterms:W3CDTF">2026-03-12T15:40:00Z</dcterms:created>
  <dcterms:modified xsi:type="dcterms:W3CDTF">2026-07-01T18:15:00Z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WO">
    <vt:lpwstr>00060/26</vt:lpwstr>
  </property>
  <property fmtid="{D5CDD505-2E9C-101B-9397-08002B2CF9AE}" pid="3" name="Id">
    <vt:i4>291618</vt:i4>
  </property>
  <property fmtid="{D5CDD505-2E9C-101B-9397-08002B2CF9AE}" pid="4" name="LockGuid">
    <vt:lpwstr>{b2dc37c8-051b-4272-ad2e-17b0f46e90b8}</vt:lpwstr>
  </property>
  <property fmtid="{D5CDD505-2E9C-101B-9397-08002B2CF9AE}" pid="5" name="tmpGuid">
    <vt:lpwstr>{b2dc37c8-051b-4272-ad2e-17b0f46e90b8}</vt:lpwstr>
  </property>
  <property fmtid="{D5CDD505-2E9C-101B-9397-08002B2CF9AE}" pid="6" name="Office">
    <vt:lpwstr>BUSINESS</vt:lpwstr>
  </property>
  <property fmtid="{D5CDD505-2E9C-101B-9397-08002B2CF9AE}" pid="7" name="FullFileName">
    <vt:lpwstr>C:\Users\karsten.lisch\Documents\AnNoText\Dokumente\Anlage Eigenerklärung Nichtvorliegen Ausschlussgründe.docx</vt:lpwstr>
  </property>
  <property fmtid="{D5CDD505-2E9C-101B-9397-08002B2CF9AE}" pid="8" name="DocumentId">
    <vt:i4>291618</vt:i4>
  </property>
  <property fmtid="{D5CDD505-2E9C-101B-9397-08002B2CF9AE}" pid="9" name="HistoryId">
    <vt:i4>175362</vt:i4>
  </property>
  <property fmtid="{D5CDD505-2E9C-101B-9397-08002B2CF9AE}" pid="10" name="Name">
    <vt:lpwstr>Anlage Eigenerklärung Nichtvorliegen Ausschlussgründe</vt:lpwstr>
  </property>
  <property fmtid="{D5CDD505-2E9C-101B-9397-08002B2CF9AE}" pid="11" name="IsATDocument">
    <vt:i4>1</vt:i4>
  </property>
  <property fmtid="{D5CDD505-2E9C-101B-9397-08002B2CF9AE}" pid="12" name="CaseId">
    <vt:i4>2314</vt:i4>
  </property>
  <property fmtid="{D5CDD505-2E9C-101B-9397-08002B2CF9AE}" pid="13" name="ItemId">
    <vt:i4>297</vt:i4>
  </property>
  <property fmtid="{D5CDD505-2E9C-101B-9397-08002B2CF9AE}" pid="14" name="Case">
    <vt:lpwstr>00060/26</vt:lpwstr>
  </property>
  <property fmtid="{D5CDD505-2E9C-101B-9397-08002B2CF9AE}" pid="15" name="CaseDescription">
    <vt:lpwstr>Stiftung Innovation - Begleitprogramme</vt:lpwstr>
  </property>
  <property fmtid="{D5CDD505-2E9C-101B-9397-08002B2CF9AE}" pid="16" name="Wegen">
    <vt:lpwstr>Begleitprogramme</vt:lpwstr>
  </property>
  <property fmtid="{D5CDD505-2E9C-101B-9397-08002B2CF9AE}" pid="17" name="CheckOutDate">
    <vt:lpwstr>01.07.2026 20:13:27</vt:lpwstr>
  </property>
  <property fmtid="{D5CDD505-2E9C-101B-9397-08002B2CF9AE}" pid="18" name="DocumentenNr">
    <vt:lpwstr>0.2</vt:lpwstr>
  </property>
  <property fmtid="{D5CDD505-2E9C-101B-9397-08002B2CF9AE}" pid="19" name="WK_DOCNR">
    <vt:lpwstr/>
  </property>
  <property fmtid="{D5CDD505-2E9C-101B-9397-08002B2CF9AE}" pid="20" name="WK_SCAN_DOCNR">
    <vt:lpwstr>#DOCNR 291618</vt:lpwstr>
  </property>
</Properties>
</file>